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https://www.velvetjobs.com/job-descriptions/dietary-manager</w:t>
        </w:r>
      </w:hyperlink>
    </w:p>
    <w:p>
      <w:pPr>
        <w:pStyle w:val="Heading1"/>
      </w:pPr>
      <w:bookmarkStart w:id="21" w:name="example-of-dietary-manager-job-description"/>
      <w:r>
        <w:t xml:space="preserve">Example of Dietary Manager Job Description</w:t>
      </w:r>
      <w:bookmarkEnd w:id="21"/>
    </w:p>
    <w:p>
      <w:pPr>
        <w:pStyle w:val="Compact"/>
      </w:pPr>
      <w:r>
        <w:t xml:space="preserve">Our company is growing rapidly and is looking to fill the role of dietary manager. To join our growing team, please review the list of responsibilities and qualifications.</w:t>
      </w:r>
    </w:p>
    <w:p>
      <w:pPr>
        <w:pStyle w:val="Heading2"/>
      </w:pPr>
      <w:bookmarkStart w:id="22" w:name="responsibilities-for-dietary-manager"/>
      <w:r>
        <w:t xml:space="preserve">Responsibilities for dietary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Some travel may be required to assist in trade shows or occasional client visits</w:t>
      </w:r>
    </w:p>
    <w:p>
      <w:pPr>
        <w:pStyle w:val="Compact"/>
        <w:numPr>
          <w:numId w:val="1001"/>
          <w:ilvl w:val="0"/>
        </w:numPr>
      </w:pPr>
      <w:r>
        <w:t xml:space="preserve">Manage mid to long-term new product/capability development projects from Research to Industrialization by leading cross-functional team/s</w:t>
      </w:r>
    </w:p>
    <w:p>
      <w:pPr>
        <w:pStyle w:val="Compact"/>
        <w:numPr>
          <w:numId w:val="1001"/>
          <w:ilvl w:val="0"/>
        </w:numPr>
      </w:pPr>
      <w:r>
        <w:t xml:space="preserve">Project set up and management from business case to complete technical development by Stage Gate process</w:t>
      </w:r>
    </w:p>
    <w:p>
      <w:pPr>
        <w:pStyle w:val="Compact"/>
        <w:numPr>
          <w:numId w:val="1001"/>
          <w:ilvl w:val="0"/>
        </w:numPr>
      </w:pPr>
      <w:r>
        <w:t xml:space="preserve">Find innovative, patentable cost-effective solutions to solve identified technical challenges in food and beverage categories</w:t>
      </w:r>
    </w:p>
    <w:p>
      <w:pPr>
        <w:pStyle w:val="Compact"/>
        <w:numPr>
          <w:numId w:val="1001"/>
          <w:ilvl w:val="0"/>
        </w:numPr>
      </w:pPr>
      <w:r>
        <w:t xml:space="preserve">Demonstrate creativity and depth of knowledge in prototype/concept development</w:t>
      </w:r>
    </w:p>
    <w:p>
      <w:pPr>
        <w:pStyle w:val="Compact"/>
        <w:numPr>
          <w:numId w:val="1001"/>
          <w:ilvl w:val="0"/>
        </w:numPr>
      </w:pPr>
      <w:r>
        <w:t xml:space="preserve">Master different tools to share benefits of new technologies (technical flyers</w:t>
      </w:r>
    </w:p>
    <w:p>
      <w:pPr>
        <w:pStyle w:val="Compact"/>
        <w:numPr>
          <w:numId w:val="1001"/>
          <w:ilvl w:val="0"/>
        </w:numPr>
      </w:pPr>
      <w:r>
        <w:t xml:space="preserve">Interact with Innovation Community across Divisions</w:t>
      </w:r>
    </w:p>
    <w:p>
      <w:pPr>
        <w:pStyle w:val="Compact"/>
        <w:numPr>
          <w:numId w:val="1001"/>
          <w:ilvl w:val="0"/>
        </w:numPr>
      </w:pPr>
      <w:r>
        <w:t xml:space="preserve">Develop a thorough knowledge of Firmenich technology portfolio</w:t>
      </w:r>
    </w:p>
    <w:p>
      <w:pPr>
        <w:pStyle w:val="Compact"/>
        <w:numPr>
          <w:numId w:val="1001"/>
          <w:ilvl w:val="0"/>
        </w:numPr>
      </w:pPr>
      <w:r>
        <w:t xml:space="preserve">Train internal colleagues and external customers on new Innovation &amp; Design developments</w:t>
      </w:r>
    </w:p>
    <w:p>
      <w:pPr>
        <w:pStyle w:val="Compact"/>
        <w:numPr>
          <w:numId w:val="1001"/>
          <w:ilvl w:val="0"/>
        </w:numPr>
      </w:pPr>
      <w:r>
        <w:t xml:space="preserve">Build key client relationships and understanding of their needs by working closely with Sales and Regional Customer Teams</w:t>
      </w:r>
    </w:p>
    <w:p>
      <w:pPr>
        <w:pStyle w:val="Heading2"/>
      </w:pPr>
      <w:bookmarkStart w:id="23" w:name="qualifications-for-dietary-manager"/>
      <w:r>
        <w:t xml:space="preserve">Qualifications for dietary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with major in science or related field and at least 3 years’ experience or Master’s degree with at least 1 year of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laboratory environment preferred</w:t>
      </w:r>
    </w:p>
    <w:p>
      <w:pPr>
        <w:pStyle w:val="Compact"/>
        <w:numPr>
          <w:numId w:val="1002"/>
          <w:ilvl w:val="0"/>
        </w:numPr>
      </w:pPr>
      <w:r>
        <w:t xml:space="preserve">Preferred experience or coursework in laboratory procedures, data analysis, computer operations, mathematics, and technical/business writing</w:t>
      </w:r>
    </w:p>
    <w:p>
      <w:pPr>
        <w:pStyle w:val="Compact"/>
        <w:numPr>
          <w:numId w:val="1002"/>
          <w:ilvl w:val="0"/>
        </w:numPr>
      </w:pPr>
      <w:r>
        <w:t xml:space="preserve">Basic understanding of cGMP, ISO 17025, and GLP guidelines</w:t>
      </w:r>
    </w:p>
    <w:p>
      <w:pPr>
        <w:pStyle w:val="Compact"/>
        <w:numPr>
          <w:numId w:val="1002"/>
          <w:ilvl w:val="0"/>
        </w:numPr>
      </w:pPr>
      <w:r>
        <w:t xml:space="preserve">Must be currently registered by the Commission on Dietetic Registration and meet licensure or certification per State requirements</w:t>
      </w:r>
    </w:p>
    <w:p>
      <w:pPr>
        <w:pStyle w:val="Compact"/>
        <w:numPr>
          <w:numId w:val="1002"/>
          <w:ilvl w:val="0"/>
        </w:numPr>
      </w:pPr>
      <w:r>
        <w:t xml:space="preserve">Graduate of an associate degree program in food service,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eta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eta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2021-10-28T13:19:00Z</dcterms:created>
  <dcterms:modified xsi:type="dcterms:W3CDTF">2021-10-28T13:19:00Z</dcterms:modified>
</cp:coreProperties>
</file>