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https://www.velvetjobs.com/job-descriptions/diagnostics-engineer</w:t>
        </w:r>
      </w:hyperlink>
    </w:p>
    <w:p>
      <w:pPr>
        <w:pStyle w:val="Heading1"/>
      </w:pPr>
      <w:bookmarkStart w:id="21" w:name="example-of-diagnostics-engineer-job-description"/>
      <w:r>
        <w:t xml:space="preserve">Example of Diagnostics Engineer Job Description</w:t>
      </w:r>
      <w:bookmarkEnd w:id="21"/>
    </w:p>
    <w:p>
      <w:pPr>
        <w:pStyle w:val="Compact"/>
      </w:pPr>
      <w:r>
        <w:t xml:space="preserve">Our company is looking for a diagnostics engineer. If you are looking for an exciting place to work, please take a look at the list of qualifications below.</w:t>
      </w:r>
    </w:p>
    <w:p>
      <w:pPr>
        <w:pStyle w:val="Heading2"/>
      </w:pPr>
      <w:bookmarkStart w:id="22" w:name="responsibilities-for-diagnostics-engineer"/>
      <w:r>
        <w:t xml:space="preserve">Responsibilities for diagnostics engineer</w:t>
      </w:r>
      <w:bookmarkEnd w:id="22"/>
    </w:p>
    <w:p>
      <w:pPr>
        <w:pStyle w:val="Compact"/>
        <w:numPr>
          <w:numId w:val="1001"/>
          <w:ilvl w:val="0"/>
        </w:numPr>
      </w:pPr>
      <w:r>
        <w:t xml:space="preserve">Evaluate and develop On Board Diagnostics (OBD) monitors for future diesel powertrains, including fuel system, air path, after-treatment system</w:t>
      </w:r>
    </w:p>
    <w:p>
      <w:pPr>
        <w:pStyle w:val="Compact"/>
        <w:numPr>
          <w:numId w:val="1001"/>
          <w:ilvl w:val="0"/>
        </w:numPr>
      </w:pPr>
      <w:r>
        <w:t xml:space="preserve">Focus is on the US OBD regulations</w:t>
      </w:r>
    </w:p>
    <w:p>
      <w:pPr>
        <w:pStyle w:val="Compact"/>
        <w:numPr>
          <w:numId w:val="1001"/>
          <w:ilvl w:val="0"/>
        </w:numPr>
      </w:pPr>
      <w:r>
        <w:t xml:space="preserve">Job includes experimental data collection on vehicles and engine dynos, creation of OBD threshold parts, statistical analysis of data, synthesis of OBD monitor and model based design of an executable specification</w:t>
      </w:r>
    </w:p>
    <w:p>
      <w:pPr>
        <w:pStyle w:val="Compact"/>
        <w:numPr>
          <w:numId w:val="1001"/>
          <w:ilvl w:val="0"/>
        </w:numPr>
      </w:pPr>
      <w:r>
        <w:t xml:space="preserve">Calibration/Diagnostics/Software Release for an electronic customer interface responsible for a key function within the vehicle</w:t>
      </w:r>
    </w:p>
    <w:p>
      <w:pPr>
        <w:pStyle w:val="Compact"/>
        <w:numPr>
          <w:numId w:val="1001"/>
          <w:ilvl w:val="0"/>
        </w:numPr>
      </w:pPr>
      <w:r>
        <w:t xml:space="preserve">Responsible for all aspects of Calibration/Diagnostics/Software from concept to launch</w:t>
      </w:r>
    </w:p>
    <w:p>
      <w:pPr>
        <w:pStyle w:val="Compact"/>
        <w:numPr>
          <w:numId w:val="1001"/>
          <w:ilvl w:val="0"/>
        </w:numPr>
      </w:pPr>
      <w:r>
        <w:t xml:space="preserve">Define functional requirements and verify compliance</w:t>
      </w:r>
    </w:p>
    <w:p>
      <w:pPr>
        <w:pStyle w:val="Compact"/>
        <w:numPr>
          <w:numId w:val="1001"/>
          <w:ilvl w:val="0"/>
        </w:numPr>
      </w:pPr>
      <w:r>
        <w:t xml:space="preserve">Manage supplier and vehicle level testing for related software</w:t>
      </w:r>
    </w:p>
    <w:p>
      <w:pPr>
        <w:pStyle w:val="Compact"/>
        <w:numPr>
          <w:numId w:val="1001"/>
          <w:ilvl w:val="0"/>
        </w:numPr>
      </w:pPr>
      <w:r>
        <w:t xml:space="preserve">Ownership of software DFMEA's</w:t>
      </w:r>
    </w:p>
    <w:p>
      <w:pPr>
        <w:pStyle w:val="Compact"/>
        <w:numPr>
          <w:numId w:val="1001"/>
          <w:ilvl w:val="0"/>
        </w:numPr>
      </w:pPr>
      <w:r>
        <w:t xml:space="preserve">Calibration/Diagnostics/Development for an electronic customer interface responsible for a new shift system customer interface</w:t>
      </w:r>
    </w:p>
    <w:p>
      <w:pPr>
        <w:pStyle w:val="Compact"/>
        <w:numPr>
          <w:numId w:val="1001"/>
          <w:ilvl w:val="0"/>
        </w:numPr>
      </w:pPr>
      <w:r>
        <w:t xml:space="preserve">Responsible for development of Calibration/Diagnostics from concept to launch</w:t>
      </w:r>
    </w:p>
    <w:p>
      <w:pPr>
        <w:pStyle w:val="Heading2"/>
      </w:pPr>
      <w:bookmarkStart w:id="23" w:name="qualifications-for-diagnostics-engineer"/>
      <w:r>
        <w:t xml:space="preserve">Qualifications for diagnostics engineer</w:t>
      </w:r>
      <w:bookmarkEnd w:id="23"/>
    </w:p>
    <w:p>
      <w:pPr>
        <w:pStyle w:val="Compact"/>
        <w:numPr>
          <w:numId w:val="1002"/>
          <w:ilvl w:val="0"/>
        </w:numPr>
      </w:pPr>
      <w:r>
        <w:t xml:space="preserve">Experience in modal analysis on mechanical structures</w:t>
      </w:r>
    </w:p>
    <w:p>
      <w:pPr>
        <w:pStyle w:val="Compact"/>
        <w:numPr>
          <w:numId w:val="1002"/>
          <w:ilvl w:val="0"/>
        </w:numPr>
      </w:pPr>
      <w:r>
        <w:t xml:space="preserve">Deep knowledge of troubleshooting and problem solving skills</w:t>
      </w:r>
    </w:p>
    <w:p>
      <w:pPr>
        <w:pStyle w:val="Compact"/>
        <w:numPr>
          <w:numId w:val="1002"/>
          <w:ilvl w:val="0"/>
        </w:numPr>
      </w:pPr>
      <w:r>
        <w:t xml:space="preserve">Ability to be flexible and adapt to a dynamic working environment and team diversity</w:t>
      </w:r>
    </w:p>
    <w:p>
      <w:pPr>
        <w:pStyle w:val="Compact"/>
        <w:numPr>
          <w:numId w:val="1002"/>
          <w:ilvl w:val="0"/>
        </w:numPr>
      </w:pPr>
      <w:r>
        <w:t xml:space="preserve">Some experience in Manufacturing Engineering and Machining / Tooling process development</w:t>
      </w:r>
    </w:p>
    <w:p>
      <w:pPr>
        <w:pStyle w:val="Compact"/>
        <w:numPr>
          <w:numId w:val="1002"/>
          <w:ilvl w:val="0"/>
        </w:numPr>
      </w:pPr>
      <w:r>
        <w:t xml:space="preserve">Knowledge of structural vibration theory</w:t>
      </w:r>
    </w:p>
    <w:p>
      <w:pPr>
        <w:pStyle w:val="Compact"/>
        <w:numPr>
          <w:numId w:val="1002"/>
          <w:ilvl w:val="0"/>
        </w:numPr>
      </w:pPr>
      <w:r>
        <w:t xml:space="preserve">Experience in use of NVH equipment, terminology, data acquisition &amp; analysis techniques and report generation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agnostic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agnostic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2021-10-28T12:55:14Z</dcterms:created>
  <dcterms:modified xsi:type="dcterms:W3CDTF">2021-10-28T12:55:14Z</dcterms:modified>
</cp:coreProperties>
</file>