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https://www.velvetjobs.com/job-descriptions/developer-reporting</w:t>
        </w:r>
      </w:hyperlink>
    </w:p>
    <w:p>
      <w:pPr>
        <w:pStyle w:val="Heading1"/>
      </w:pPr>
      <w:bookmarkStart w:id="21" w:name="example-of-developer-reporting-job-description"/>
      <w:r>
        <w:t xml:space="preserve">Example of Developer Reporting Job Description</w:t>
      </w:r>
      <w:bookmarkEnd w:id="21"/>
    </w:p>
    <w:p>
      <w:pPr>
        <w:pStyle w:val="Compact"/>
      </w:pPr>
      <w:r>
        <w:t xml:space="preserve">Our growing company is looking for a developer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er-reporting"/>
      <w:r>
        <w:t xml:space="preserve">Responsibilities for developer reporting</w:t>
      </w:r>
      <w:bookmarkEnd w:id="22"/>
    </w:p>
    <w:p>
      <w:pPr>
        <w:pStyle w:val="Compact"/>
        <w:numPr>
          <w:numId w:val="1001"/>
          <w:ilvl w:val="0"/>
        </w:numPr>
      </w:pPr>
      <w:r>
        <w:t xml:space="preserve">Interact occasionally with Wealth business units and the Wealth Data Strategy team</w:t>
      </w:r>
    </w:p>
    <w:p>
      <w:pPr>
        <w:pStyle w:val="Compact"/>
        <w:numPr>
          <w:numId w:val="1001"/>
          <w:ilvl w:val="0"/>
        </w:numPr>
      </w:pPr>
      <w:r>
        <w:t xml:space="preserve">Support the current EPS Regulatory Reporting environment Example, CCAR, RWA, Liquidity and Credit and Market Risk</w:t>
      </w:r>
    </w:p>
    <w:p>
      <w:pPr>
        <w:pStyle w:val="Compact"/>
        <w:numPr>
          <w:numId w:val="1001"/>
          <w:ilvl w:val="0"/>
        </w:numPr>
      </w:pPr>
      <w:r>
        <w:t xml:space="preserve">Create data dictionary’s and proper documentation on the MUSDW_ warehouse (Oracle DB)</w:t>
      </w:r>
    </w:p>
    <w:p>
      <w:pPr>
        <w:pStyle w:val="Compact"/>
        <w:numPr>
          <w:numId w:val="1001"/>
          <w:ilvl w:val="0"/>
        </w:numPr>
      </w:pPr>
      <w:r>
        <w:t xml:space="preserve">Gather Business Requirements for CCAR/Volker/2052a or other US Regulatory Reports as and when needed</w:t>
      </w:r>
    </w:p>
    <w:p>
      <w:pPr>
        <w:pStyle w:val="Compact"/>
        <w:numPr>
          <w:numId w:val="1001"/>
          <w:ilvl w:val="0"/>
        </w:numPr>
      </w:pPr>
      <w:r>
        <w:t xml:space="preserve">Learning the Technology stack for IB&amp;Reg and understanding the overall data flow between the 20+ systems involved in processing the Bank’s FX, IRD, Commodity business on the West Coast</w:t>
      </w:r>
    </w:p>
    <w:p>
      <w:pPr>
        <w:pStyle w:val="Compact"/>
        <w:numPr>
          <w:numId w:val="1001"/>
          <w:ilvl w:val="0"/>
        </w:numPr>
      </w:pPr>
      <w:r>
        <w:t xml:space="preserve">Provides L1, L2, L3 support for all IB&amp;Reg systems and Business users (Front Office, Operations, Middle Office, Regulatory Reporting, etc…)</w:t>
      </w:r>
    </w:p>
    <w:p>
      <w:pPr>
        <w:pStyle w:val="Compact"/>
        <w:numPr>
          <w:numId w:val="1001"/>
          <w:ilvl w:val="0"/>
        </w:numPr>
      </w:pPr>
      <w:r>
        <w:t xml:space="preserve">Preparing estimates and monitoring schedules communicating target dates and progress to business partners</w:t>
      </w:r>
    </w:p>
    <w:p>
      <w:pPr>
        <w:pStyle w:val="Compact"/>
        <w:numPr>
          <w:numId w:val="1001"/>
          <w:ilvl w:val="0"/>
        </w:numPr>
      </w:pPr>
      <w:r>
        <w:t xml:space="preserve">Use AxiomSL vendor application to develop high quality regulatory reporting solutions for the business</w:t>
      </w:r>
    </w:p>
    <w:p>
      <w:pPr>
        <w:pStyle w:val="Compact"/>
        <w:numPr>
          <w:numId w:val="1001"/>
          <w:ilvl w:val="0"/>
        </w:numPr>
      </w:pPr>
      <w:r>
        <w:t xml:space="preserve">Conduct design and code reviews with peers</w:t>
      </w:r>
    </w:p>
    <w:p>
      <w:pPr>
        <w:pStyle w:val="Compact"/>
        <w:numPr>
          <w:numId w:val="1001"/>
          <w:ilvl w:val="0"/>
        </w:numPr>
      </w:pPr>
      <w:r>
        <w:t xml:space="preserve">Deliver all tasks on-time with quality, provide tactical solutions on priority issues and requirements, and contribute on tech refresh projects</w:t>
      </w:r>
    </w:p>
    <w:p>
      <w:pPr>
        <w:pStyle w:val="Heading2"/>
      </w:pPr>
      <w:bookmarkStart w:id="23" w:name="qualifications-for-developer-reporting"/>
      <w:r>
        <w:t xml:space="preserve">Qualifications for developer reporting</w:t>
      </w:r>
      <w:bookmarkEnd w:id="23"/>
    </w:p>
    <w:p>
      <w:pPr>
        <w:pStyle w:val="Compact"/>
        <w:numPr>
          <w:numId w:val="1002"/>
          <w:ilvl w:val="0"/>
        </w:numPr>
      </w:pPr>
      <w:r>
        <w:t xml:space="preserve">Specific experience in Java is a plus</w:t>
      </w:r>
    </w:p>
    <w:p>
      <w:pPr>
        <w:pStyle w:val="Compact"/>
        <w:numPr>
          <w:numId w:val="1002"/>
          <w:ilvl w:val="0"/>
        </w:numPr>
      </w:pPr>
      <w:r>
        <w:t xml:space="preserve">Preference for someone who has worked with financial data or investment banking domain</w:t>
      </w:r>
    </w:p>
    <w:p>
      <w:pPr>
        <w:pStyle w:val="Compact"/>
        <w:numPr>
          <w:numId w:val="1002"/>
          <w:ilvl w:val="0"/>
        </w:numPr>
      </w:pPr>
      <w:r>
        <w:t xml:space="preserve">ASP.NET with MVC</w:t>
      </w:r>
    </w:p>
    <w:p>
      <w:pPr>
        <w:pStyle w:val="Compact"/>
        <w:numPr>
          <w:numId w:val="1002"/>
          <w:ilvl w:val="0"/>
        </w:numPr>
      </w:pPr>
      <w:r>
        <w:t xml:space="preserve">User Interface (UI) controls, such as Telerik Kendo</w:t>
      </w:r>
    </w:p>
    <w:p>
      <w:pPr>
        <w:pStyle w:val="Compact"/>
        <w:numPr>
          <w:numId w:val="1002"/>
          <w:ilvl w:val="0"/>
        </w:numPr>
      </w:pPr>
      <w:r>
        <w:t xml:space="preserve">Code First Development</w:t>
      </w:r>
    </w:p>
    <w:p>
      <w:pPr>
        <w:pStyle w:val="Compact"/>
        <w:numPr>
          <w:numId w:val="1002"/>
          <w:ilvl w:val="0"/>
        </w:numPr>
      </w:pPr>
      <w:r>
        <w:t xml:space="preserve">Bachelor’s degree in Computer Science or any other relevant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2021-10-28T13:13:17Z</dcterms:created>
  <dcterms:modified xsi:type="dcterms:W3CDTF">2021-10-28T13:13:17Z</dcterms:modified>
</cp:coreProperties>
</file>