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https://www.velvetjobs.com/job-descriptions/designer-specialist</w:t>
        </w:r>
      </w:hyperlink>
    </w:p>
    <w:p>
      <w:pPr>
        <w:pStyle w:val="Heading1"/>
      </w:pPr>
      <w:bookmarkStart w:id="21" w:name="example-of-designer-specialist-job-description"/>
      <w:r>
        <w:t xml:space="preserve">Example of Designer Specialist Job Description</w:t>
      </w:r>
      <w:bookmarkEnd w:id="21"/>
    </w:p>
    <w:p>
      <w:pPr>
        <w:pStyle w:val="Compact"/>
      </w:pPr>
      <w:r>
        <w:t xml:space="preserve">Our company is growing rapidly and is hiring for a designer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er-specialist"/>
      <w:r>
        <w:t xml:space="preserve">Responsibilities for designer specialist</w:t>
      </w:r>
      <w:bookmarkEnd w:id="22"/>
    </w:p>
    <w:p>
      <w:pPr>
        <w:pStyle w:val="Compact"/>
        <w:numPr>
          <w:numId w:val="1001"/>
          <w:ilvl w:val="0"/>
        </w:numPr>
      </w:pPr>
      <w:r>
        <w:t xml:space="preserve">Converting engineering designs into drawings and sketches</w:t>
      </w:r>
    </w:p>
    <w:p>
      <w:pPr>
        <w:pStyle w:val="Compact"/>
        <w:numPr>
          <w:numId w:val="1001"/>
          <w:ilvl w:val="0"/>
        </w:numPr>
      </w:pPr>
      <w:r>
        <w:t xml:space="preserve">Designing and laying out simple systems to meet basic engineering criteria</w:t>
      </w:r>
    </w:p>
    <w:p>
      <w:pPr>
        <w:pStyle w:val="Compact"/>
        <w:numPr>
          <w:numId w:val="1001"/>
          <w:ilvl w:val="0"/>
        </w:numPr>
      </w:pPr>
      <w:r>
        <w:t xml:space="preserve">Directly assisting engineers in engineering designs</w:t>
      </w:r>
    </w:p>
    <w:p>
      <w:pPr>
        <w:pStyle w:val="Compact"/>
        <w:numPr>
          <w:numId w:val="1001"/>
          <w:ilvl w:val="0"/>
        </w:numPr>
      </w:pPr>
      <w:r>
        <w:t xml:space="preserve">Drafting and laying out systems and related equipment</w:t>
      </w:r>
    </w:p>
    <w:p>
      <w:pPr>
        <w:pStyle w:val="Compact"/>
        <w:numPr>
          <w:numId w:val="1001"/>
          <w:ilvl w:val="0"/>
        </w:numPr>
      </w:pPr>
      <w:r>
        <w:t xml:space="preserve">Resolving “as-built” problems and conflicts</w:t>
      </w:r>
    </w:p>
    <w:p>
      <w:pPr>
        <w:pStyle w:val="Compact"/>
        <w:numPr>
          <w:numId w:val="1001"/>
          <w:ilvl w:val="0"/>
        </w:numPr>
      </w:pPr>
      <w:r>
        <w:t xml:space="preserve">Ensuring that design and drafting work meet established guidelines and are in compliance with engineering principles, company standards, contract requirements and related specifications</w:t>
      </w:r>
    </w:p>
    <w:p>
      <w:pPr>
        <w:pStyle w:val="Compact"/>
        <w:numPr>
          <w:numId w:val="1001"/>
          <w:ilvl w:val="0"/>
        </w:numPr>
      </w:pPr>
      <w:r>
        <w:t xml:space="preserve">Preparing field reports and developing drawings to guide construction personnel</w:t>
      </w:r>
    </w:p>
    <w:p>
      <w:pPr>
        <w:pStyle w:val="Compact"/>
        <w:numPr>
          <w:numId w:val="1001"/>
          <w:ilvl w:val="0"/>
        </w:numPr>
      </w:pPr>
      <w:r>
        <w:t xml:space="preserve">Providing technical design and drafting service to engineers, designers and drafters within the area of expertise of the incumbent</w:t>
      </w:r>
    </w:p>
    <w:p>
      <w:pPr>
        <w:pStyle w:val="Compact"/>
        <w:numPr>
          <w:numId w:val="1001"/>
          <w:ilvl w:val="0"/>
        </w:numPr>
      </w:pPr>
      <w:r>
        <w:t xml:space="preserve">Minimizing the number of construction conflicts during installation</w:t>
      </w:r>
    </w:p>
    <w:p>
      <w:pPr>
        <w:pStyle w:val="Compact"/>
        <w:numPr>
          <w:numId w:val="1001"/>
          <w:ilvl w:val="0"/>
        </w:numPr>
      </w:pPr>
      <w:r>
        <w:t xml:space="preserve">Modify and refine designs, using working models, to conform with production limitations or changes in design trends</w:t>
      </w:r>
    </w:p>
    <w:p>
      <w:pPr>
        <w:pStyle w:val="Heading2"/>
      </w:pPr>
      <w:bookmarkStart w:id="23" w:name="qualifications-for-designer-specialist"/>
      <w:r>
        <w:t xml:space="preserve">Qualifications for designer specialist</w:t>
      </w:r>
      <w:bookmarkEnd w:id="23"/>
    </w:p>
    <w:p>
      <w:pPr>
        <w:pStyle w:val="Compact"/>
        <w:numPr>
          <w:numId w:val="1002"/>
          <w:ilvl w:val="0"/>
        </w:numPr>
      </w:pPr>
      <w:r>
        <w:t xml:space="preserve">Solid Creative / Design experience in both digital and print advertising</w:t>
      </w:r>
    </w:p>
    <w:p>
      <w:pPr>
        <w:pStyle w:val="Compact"/>
        <w:numPr>
          <w:numId w:val="1002"/>
          <w:ilvl w:val="0"/>
        </w:numPr>
      </w:pPr>
      <w:r>
        <w:t xml:space="preserve">The ability prepare files for print production and web production, collateral design and a working knowledge or print production materials</w:t>
      </w:r>
    </w:p>
    <w:p>
      <w:pPr>
        <w:pStyle w:val="Compact"/>
        <w:numPr>
          <w:numId w:val="1002"/>
          <w:ilvl w:val="0"/>
        </w:numPr>
      </w:pPr>
      <w:r>
        <w:t xml:space="preserve">Analyze the interface’s purpose, functions, and stage of development to identify the optimal avenue for investigating potential product usability</w:t>
      </w:r>
    </w:p>
    <w:p>
      <w:pPr>
        <w:pStyle w:val="Compact"/>
        <w:numPr>
          <w:numId w:val="1002"/>
          <w:ilvl w:val="0"/>
        </w:numPr>
      </w:pPr>
      <w:r>
        <w:t xml:space="preserve">Ability to work with Solution Architects, Application and Business Managers, all project team members to educate, consult and present solutions</w:t>
      </w:r>
    </w:p>
    <w:p>
      <w:pPr>
        <w:pStyle w:val="Compact"/>
        <w:numPr>
          <w:numId w:val="1002"/>
          <w:ilvl w:val="0"/>
        </w:numPr>
      </w:pPr>
      <w:r>
        <w:t xml:space="preserve">Excellent communication skills both oral and written with the capability to explain complex issues in a simplistic manner</w:t>
      </w:r>
    </w:p>
    <w:p>
      <w:pPr>
        <w:pStyle w:val="Compact"/>
        <w:numPr>
          <w:numId w:val="1002"/>
          <w:ilvl w:val="0"/>
        </w:numPr>
      </w:pPr>
      <w:r>
        <w:t xml:space="preserve">Ability to present and defend solutions to all levels of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2021-10-28T13:13:54Z</dcterms:created>
  <dcterms:modified xsi:type="dcterms:W3CDTF">2021-10-28T13:13:54Z</dcterms:modified>
</cp:coreProperties>
</file>