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https://www.velvetjobs.com/job-descriptions/designer-junior</w:t>
        </w:r>
      </w:hyperlink>
    </w:p>
    <w:p>
      <w:pPr>
        <w:pStyle w:val="Heading1"/>
      </w:pPr>
      <w:bookmarkStart w:id="21" w:name="example-of-designer-junior-job-description"/>
      <w:r>
        <w:t xml:space="preserve">Example of Designer Junior Job Description</w:t>
      </w:r>
      <w:bookmarkEnd w:id="21"/>
    </w:p>
    <w:p>
      <w:pPr>
        <w:pStyle w:val="Compact"/>
      </w:pPr>
      <w:r>
        <w:t xml:space="preserve">Our innovative and growing company is looking for a designer junior.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r-junior"/>
      <w:r>
        <w:t xml:space="preserve">Responsibilities for designer junior</w:t>
      </w:r>
      <w:bookmarkEnd w:id="22"/>
    </w:p>
    <w:p>
      <w:pPr>
        <w:pStyle w:val="Compact"/>
        <w:numPr>
          <w:numId w:val="1001"/>
          <w:ilvl w:val="0"/>
        </w:numPr>
      </w:pPr>
      <w:r>
        <w:t xml:space="preserve">Create 2D &amp; occasional 3D content (as directed)</w:t>
      </w:r>
    </w:p>
    <w:p>
      <w:pPr>
        <w:pStyle w:val="Compact"/>
        <w:numPr>
          <w:numId w:val="1001"/>
          <w:ilvl w:val="0"/>
        </w:numPr>
      </w:pPr>
      <w:r>
        <w:t xml:space="preserve">Contribute to the industrial design of products developed in-house, collaborating with the senior staff on big projects or leading small, medium sized ones</w:t>
      </w:r>
    </w:p>
    <w:p>
      <w:pPr>
        <w:pStyle w:val="Compact"/>
        <w:numPr>
          <w:numId w:val="1001"/>
          <w:ilvl w:val="0"/>
        </w:numPr>
      </w:pPr>
      <w:r>
        <w:t xml:space="preserve">Help in coordinatingcross-functional teams to ensure the final Industrial Design result</w:t>
      </w:r>
    </w:p>
    <w:p>
      <w:pPr>
        <w:pStyle w:val="Compact"/>
        <w:numPr>
          <w:numId w:val="1001"/>
          <w:ilvl w:val="0"/>
        </w:numPr>
      </w:pPr>
      <w:r>
        <w:t xml:space="preserve">Participate in the definition of the user experience related to Industrial Design, Human Factors, User Interfaces, and Material Finishing</w:t>
      </w:r>
    </w:p>
    <w:p>
      <w:pPr>
        <w:pStyle w:val="Compact"/>
        <w:numPr>
          <w:numId w:val="1001"/>
          <w:ilvl w:val="0"/>
        </w:numPr>
      </w:pPr>
      <w:r>
        <w:t xml:space="preserve">Optimize the transition from Industrial Design to Mechanical Design</w:t>
      </w:r>
    </w:p>
    <w:p>
      <w:pPr>
        <w:pStyle w:val="Compact"/>
        <w:numPr>
          <w:numId w:val="1001"/>
          <w:ilvl w:val="0"/>
        </w:numPr>
      </w:pPr>
      <w:r>
        <w:t xml:space="preserve">Scout new technologies, design trends, industry tendencies</w:t>
      </w:r>
    </w:p>
    <w:p>
      <w:pPr>
        <w:pStyle w:val="Compact"/>
        <w:numPr>
          <w:numId w:val="1001"/>
          <w:ilvl w:val="0"/>
        </w:numPr>
      </w:pPr>
      <w:r>
        <w:t xml:space="preserve">Be the guardian of our day-to-day assets and banners that are needed on-site and off-site</w:t>
      </w:r>
    </w:p>
    <w:p>
      <w:pPr>
        <w:pStyle w:val="Compact"/>
        <w:numPr>
          <w:numId w:val="1001"/>
          <w:ilvl w:val="0"/>
        </w:numPr>
      </w:pPr>
      <w:r>
        <w:t xml:space="preserve">Maintain the style guide and revise as necessary</w:t>
      </w:r>
    </w:p>
    <w:p>
      <w:pPr>
        <w:pStyle w:val="Compact"/>
        <w:numPr>
          <w:numId w:val="1001"/>
          <w:ilvl w:val="0"/>
        </w:numPr>
      </w:pPr>
      <w:r>
        <w:t xml:space="preserve">Create visual designs that effectively communicate trend concepts and THE OUTNET’S brand identity, including the design and production of on-screen layouts, interface elements, iconography, typography, style guides</w:t>
      </w:r>
    </w:p>
    <w:p>
      <w:pPr>
        <w:pStyle w:val="Compact"/>
        <w:numPr>
          <w:numId w:val="1001"/>
          <w:ilvl w:val="0"/>
        </w:numPr>
      </w:pPr>
      <w:r>
        <w:t xml:space="preserve">Design of promotional web/print material such as look-books, digital guides, and presentations</w:t>
      </w:r>
    </w:p>
    <w:p>
      <w:pPr>
        <w:pStyle w:val="Heading2"/>
      </w:pPr>
      <w:bookmarkStart w:id="23" w:name="qualifications-for-designer-junior"/>
      <w:r>
        <w:t xml:space="preserve">Qualifications for designer junior</w:t>
      </w:r>
      <w:bookmarkEnd w:id="23"/>
    </w:p>
    <w:p>
      <w:pPr>
        <w:pStyle w:val="Compact"/>
        <w:numPr>
          <w:numId w:val="1002"/>
          <w:ilvl w:val="0"/>
        </w:numPr>
      </w:pPr>
      <w:r>
        <w:t xml:space="preserve">Demonstrated understanding of graphic-design elements and techniques</w:t>
      </w:r>
    </w:p>
    <w:p>
      <w:pPr>
        <w:pStyle w:val="Compact"/>
        <w:numPr>
          <w:numId w:val="1002"/>
          <w:ilvl w:val="0"/>
        </w:numPr>
      </w:pPr>
      <w:r>
        <w:t xml:space="preserve">Familiarity with color theory, visual-perception tenets and typography</w:t>
      </w:r>
    </w:p>
    <w:p>
      <w:pPr>
        <w:pStyle w:val="Compact"/>
        <w:numPr>
          <w:numId w:val="1002"/>
          <w:ilvl w:val="0"/>
        </w:numPr>
      </w:pPr>
      <w:r>
        <w:t xml:space="preserve">Ability to process visual ideas in sketches, thumbnails and storyboards</w:t>
      </w:r>
    </w:p>
    <w:p>
      <w:pPr>
        <w:pStyle w:val="Compact"/>
        <w:numPr>
          <w:numId w:val="1002"/>
          <w:ilvl w:val="0"/>
        </w:numPr>
      </w:pPr>
      <w:r>
        <w:t xml:space="preserve">Ability to identify visual content taken from written narratives</w:t>
      </w:r>
    </w:p>
    <w:p>
      <w:pPr>
        <w:pStyle w:val="Compact"/>
        <w:numPr>
          <w:numId w:val="1002"/>
          <w:ilvl w:val="0"/>
        </w:numPr>
      </w:pPr>
      <w:r>
        <w:t xml:space="preserve">Work that demonstrates a high-degree of creativity and craftsmanship</w:t>
      </w:r>
    </w:p>
    <w:p>
      <w:pPr>
        <w:pStyle w:val="Compact"/>
        <w:numPr>
          <w:numId w:val="1002"/>
          <w:ilvl w:val="0"/>
        </w:numPr>
      </w:pPr>
      <w:r>
        <w:t xml:space="preserve">Willingness to work within constraints, individually and as part of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ju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ju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2021-10-28T13:27:39Z</dcterms:created>
  <dcterms:modified xsi:type="dcterms:W3CDTF">2021-10-28T13:27:39Z</dcterms:modified>
</cp:coreProperties>
</file>