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https://www.velvetjobs.com/job-descriptions/design-supervisor</w:t>
        </w:r>
      </w:hyperlink>
    </w:p>
    <w:p>
      <w:pPr>
        <w:pStyle w:val="Heading1"/>
      </w:pPr>
      <w:bookmarkStart w:id="21" w:name="example-of-design-supervisor-job-description"/>
      <w:r>
        <w:t xml:space="preserve">Example of Design Supervisor Job Description</w:t>
      </w:r>
      <w:bookmarkEnd w:id="21"/>
    </w:p>
    <w:p>
      <w:pPr>
        <w:pStyle w:val="Compact"/>
      </w:pPr>
      <w:r>
        <w:t xml:space="preserve">Our company is looking to fill the role of design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supervisor"/>
      <w:r>
        <w:t xml:space="preserve">Responsibilities for design supervisor</w:t>
      </w:r>
      <w:bookmarkEnd w:id="22"/>
    </w:p>
    <w:p>
      <w:pPr>
        <w:pStyle w:val="Compact"/>
        <w:numPr>
          <w:numId w:val="1001"/>
          <w:ilvl w:val="0"/>
        </w:numPr>
      </w:pPr>
      <w:r>
        <w:t xml:space="preserve">Forwards project documents to stakeholders to obtain sign-off and agreement on costs and resources</w:t>
      </w:r>
    </w:p>
    <w:p>
      <w:pPr>
        <w:pStyle w:val="Compact"/>
        <w:numPr>
          <w:numId w:val="1001"/>
          <w:ilvl w:val="0"/>
        </w:numPr>
      </w:pPr>
      <w:r>
        <w:t xml:space="preserve">Reports on project status, field resource activity, and training initiatives to keep stakeholders informed of progress and developments</w:t>
      </w:r>
    </w:p>
    <w:p>
      <w:pPr>
        <w:pStyle w:val="Compact"/>
        <w:numPr>
          <w:numId w:val="1001"/>
          <w:ilvl w:val="0"/>
        </w:numPr>
      </w:pPr>
      <w:r>
        <w:t xml:space="preserve">Researches and evaluates industry trends and best practices to enhance UPS's ability to meet and exceed customer expectations and provide leading edge solutions</w:t>
      </w:r>
    </w:p>
    <w:p>
      <w:pPr>
        <w:pStyle w:val="Compact"/>
        <w:numPr>
          <w:numId w:val="1001"/>
          <w:ilvl w:val="0"/>
        </w:numPr>
      </w:pPr>
      <w:r>
        <w:t xml:space="preserve">Provides support in the development of training materials for related groups (e.g., Sales, other Business Development groups, ) and new Customer Solutions team members to provide clear instruction on the steps involved in developing and implementing customer solutions</w:t>
      </w:r>
    </w:p>
    <w:p>
      <w:pPr>
        <w:pStyle w:val="Compact"/>
        <w:numPr>
          <w:numId w:val="1001"/>
          <w:ilvl w:val="0"/>
        </w:numPr>
      </w:pPr>
      <w:r>
        <w:t xml:space="preserve">Conducts performance evaluations in a consistent, fair, and objective manner to encourage continuous performance improvement</w:t>
      </w:r>
    </w:p>
    <w:p>
      <w:pPr>
        <w:pStyle w:val="Compact"/>
        <w:numPr>
          <w:numId w:val="1001"/>
          <w:ilvl w:val="0"/>
        </w:numPr>
      </w:pPr>
      <w:r>
        <w:t xml:space="preserve">Responsible for design, specification and services related to control systems including basic process control systems, safety systems, control panels, analyzer systems, telecommunications, field instrumentation, and valves Under general supervision, independently applies advanced engineering techniques, makes decisions on engineering problems and methods, and represents the organization in conferences to resolve important questions or to negotiate with key engineers and officials of other organizations</w:t>
      </w:r>
    </w:p>
    <w:p>
      <w:pPr>
        <w:pStyle w:val="Compact"/>
        <w:numPr>
          <w:numId w:val="1001"/>
          <w:ilvl w:val="0"/>
        </w:numPr>
      </w:pPr>
      <w:r>
        <w:t xml:space="preserve">Lead chiller design team by exercising extensive judgment, inventiveness and conceptual approaches to designing electrical and electro/mechanical aspects of complex HVAC equipment, machines, and assemblies</w:t>
      </w:r>
    </w:p>
    <w:p>
      <w:pPr>
        <w:pStyle w:val="Compact"/>
        <w:numPr>
          <w:numId w:val="1001"/>
          <w:ilvl w:val="0"/>
        </w:numPr>
      </w:pPr>
      <w:r>
        <w:t xml:space="preserve">Responsible for creation or review of New Product Development (NPD), Productivity or Lifecycle design project plans, completion of tasks, maintain progress and recommend action should schedules or tasks be in jeopardy of estimated completion</w:t>
      </w:r>
    </w:p>
    <w:p>
      <w:pPr>
        <w:pStyle w:val="Compact"/>
        <w:numPr>
          <w:numId w:val="1001"/>
          <w:ilvl w:val="0"/>
        </w:numPr>
      </w:pPr>
      <w:r>
        <w:t xml:space="preserve">Work with the change boards and the engineering product owner(s) to document and maintain a prioritized product project list</w:t>
      </w:r>
    </w:p>
    <w:p>
      <w:pPr>
        <w:pStyle w:val="Compact"/>
        <w:numPr>
          <w:numId w:val="1001"/>
          <w:ilvl w:val="0"/>
        </w:numPr>
      </w:pPr>
      <w:r>
        <w:t xml:space="preserve">Support OPEX transformation, including leading continuous improvement activities</w:t>
      </w:r>
    </w:p>
    <w:p>
      <w:pPr>
        <w:pStyle w:val="Heading2"/>
      </w:pPr>
      <w:bookmarkStart w:id="23" w:name="qualifications-for-design-supervisor"/>
      <w:r>
        <w:t xml:space="preserve">Qualifications for design supervisor</w:t>
      </w:r>
      <w:bookmarkEnd w:id="23"/>
    </w:p>
    <w:p>
      <w:pPr>
        <w:pStyle w:val="Compact"/>
        <w:numPr>
          <w:numId w:val="1002"/>
          <w:ilvl w:val="0"/>
        </w:numPr>
      </w:pPr>
      <w:r>
        <w:t xml:space="preserve">Experience on large complex programs and familiarity with IT solution delivery</w:t>
      </w:r>
    </w:p>
    <w:p>
      <w:pPr>
        <w:pStyle w:val="Compact"/>
        <w:numPr>
          <w:numId w:val="1002"/>
          <w:ilvl w:val="0"/>
        </w:numPr>
      </w:pPr>
      <w:r>
        <w:t xml:space="preserve">Must have demonstrated strong leadership behavior</w:t>
      </w:r>
    </w:p>
    <w:p>
      <w:pPr>
        <w:pStyle w:val="Compact"/>
        <w:numPr>
          <w:numId w:val="1002"/>
          <w:ilvl w:val="0"/>
        </w:numPr>
      </w:pPr>
      <w:r>
        <w:t xml:space="preserve">Experience with Sketch-Up skills a plus</w:t>
      </w:r>
    </w:p>
    <w:p>
      <w:pPr>
        <w:pStyle w:val="Compact"/>
        <w:numPr>
          <w:numId w:val="1002"/>
          <w:ilvl w:val="0"/>
        </w:numPr>
      </w:pPr>
      <w:r>
        <w:t xml:space="preserve">Adobe Creative Suite (Photoshop, Illustrator, Dreamweaver, InDesign and Flash, Premiere is a plus) pro</w:t>
      </w:r>
    </w:p>
    <w:p>
      <w:pPr>
        <w:pStyle w:val="Compact"/>
        <w:numPr>
          <w:numId w:val="1002"/>
          <w:ilvl w:val="0"/>
        </w:numPr>
      </w:pPr>
      <w:r>
        <w:t xml:space="preserve">Strong working knowledge of requirements on electrical wiring and equipment installation issues, including minimum provisions for the use of connections, voltage markings, conductors, and cables covered in NFPA 70 (NEC) and ANSI/IEEE Standards</w:t>
      </w:r>
    </w:p>
    <w:p>
      <w:pPr>
        <w:pStyle w:val="Compact"/>
        <w:numPr>
          <w:numId w:val="1002"/>
          <w:ilvl w:val="0"/>
        </w:numPr>
      </w:pPr>
      <w:r>
        <w:t xml:space="preserve">Proficient in conceptualizing creative solutions, documenting them and presenting/selling them to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2021-10-28T13:23:48Z</dcterms:created>
  <dcterms:modified xsi:type="dcterms:W3CDTF">2021-10-28T13:23:48Z</dcterms:modified>
</cp:coreProperties>
</file>