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https://www.velvetjobs.com/job-descriptions/design-strategist</w:t>
        </w:r>
      </w:hyperlink>
    </w:p>
    <w:p>
      <w:pPr>
        <w:pStyle w:val="Heading1"/>
      </w:pPr>
      <w:bookmarkStart w:id="21" w:name="example-of-design-strategist-job-description"/>
      <w:r>
        <w:t xml:space="preserve">Example of Design Strategist Job Description</w:t>
      </w:r>
      <w:bookmarkEnd w:id="21"/>
    </w:p>
    <w:p>
      <w:pPr>
        <w:pStyle w:val="Compact"/>
      </w:pPr>
      <w:r>
        <w:t xml:space="preserve">Our company is looking to fill the role of design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strategist"/>
      <w:r>
        <w:t xml:space="preserve">Responsibilities for design strategist</w:t>
      </w:r>
      <w:bookmarkEnd w:id="22"/>
    </w:p>
    <w:p>
      <w:pPr>
        <w:pStyle w:val="Compact"/>
        <w:numPr>
          <w:numId w:val="1001"/>
          <w:ilvl w:val="0"/>
        </w:numPr>
      </w:pPr>
      <w:r>
        <w:t xml:space="preserve">Provide training on the design process and facilitation techniques to diverse audiences, including MLFTC staff/faculty and community partners</w:t>
      </w:r>
    </w:p>
    <w:p>
      <w:pPr>
        <w:pStyle w:val="Compact"/>
        <w:numPr>
          <w:numId w:val="1001"/>
          <w:ilvl w:val="0"/>
        </w:numPr>
      </w:pPr>
      <w:r>
        <w:t xml:space="preserve">Create annotated wireframes and task flow</w:t>
      </w:r>
    </w:p>
    <w:p>
      <w:pPr>
        <w:pStyle w:val="Compact"/>
        <w:numPr>
          <w:numId w:val="1001"/>
          <w:ilvl w:val="0"/>
        </w:numPr>
      </w:pPr>
      <w:r>
        <w:t xml:space="preserve">You may have been trained as a designer, have a background in service or organizational design, and/or developed other skillsets that allow you to think strategically and systematically to create scalable design opportunities at every level</w:t>
      </w:r>
    </w:p>
    <w:p>
      <w:pPr>
        <w:pStyle w:val="Compact"/>
        <w:numPr>
          <w:numId w:val="1001"/>
          <w:ilvl w:val="0"/>
        </w:numPr>
      </w:pPr>
      <w:r>
        <w:t xml:space="preserve">Oversee multiple projects to bring new product concepts and experiences to life in our cafes</w:t>
      </w:r>
    </w:p>
    <w:p>
      <w:pPr>
        <w:pStyle w:val="Compact"/>
        <w:numPr>
          <w:numId w:val="1001"/>
          <w:ilvl w:val="0"/>
        </w:numPr>
      </w:pPr>
      <w:r>
        <w:t xml:space="preserve">Build and mentor a team of design strategists that can adapt to regularly changing business context</w:t>
      </w:r>
    </w:p>
    <w:p>
      <w:pPr>
        <w:pStyle w:val="Compact"/>
        <w:numPr>
          <w:numId w:val="1001"/>
          <w:ilvl w:val="0"/>
        </w:numPr>
      </w:pPr>
      <w:r>
        <w:t xml:space="preserve">Work with multidisciplinary teams of designers, architects, business analysts, café ambassadors, brand and content strategists, and bankers to create seamless end-to-end experiences</w:t>
      </w:r>
    </w:p>
    <w:p>
      <w:pPr>
        <w:pStyle w:val="Compact"/>
        <w:numPr>
          <w:numId w:val="1001"/>
          <w:ilvl w:val="0"/>
        </w:numPr>
      </w:pPr>
      <w:r>
        <w:t xml:space="preserve">Be the voice of the customer in business strategy and planning meetings</w:t>
      </w:r>
    </w:p>
    <w:p>
      <w:pPr>
        <w:pStyle w:val="Compact"/>
        <w:numPr>
          <w:numId w:val="1001"/>
          <w:ilvl w:val="0"/>
        </w:numPr>
      </w:pPr>
      <w:r>
        <w:t xml:space="preserve">Develop frameworks, portfolio/product prioritization, roadmaps, that help drive strategic consideration of the desired customer experience</w:t>
      </w:r>
    </w:p>
    <w:p>
      <w:pPr>
        <w:pStyle w:val="Compact"/>
        <w:numPr>
          <w:numId w:val="1001"/>
          <w:ilvl w:val="0"/>
        </w:numPr>
      </w:pPr>
      <w:r>
        <w:t xml:space="preserve">Lead teams and multiple projects through discovery, synthesis, ideation, design, and testing of new product and service concepts to drive business intent and outcomes</w:t>
      </w:r>
    </w:p>
    <w:p>
      <w:pPr>
        <w:pStyle w:val="Compact"/>
        <w:numPr>
          <w:numId w:val="1001"/>
          <w:ilvl w:val="0"/>
        </w:numPr>
      </w:pPr>
      <w:r>
        <w:t xml:space="preserve">Translate insights and strategy into concept prototypes to communicate your vision through your artifacts</w:t>
      </w:r>
    </w:p>
    <w:p>
      <w:pPr>
        <w:pStyle w:val="Heading2"/>
      </w:pPr>
      <w:bookmarkStart w:id="23" w:name="qualifications-for-design-strategist"/>
      <w:r>
        <w:t xml:space="preserve">Qualifications for design strategist</w:t>
      </w:r>
      <w:bookmarkEnd w:id="23"/>
    </w:p>
    <w:p>
      <w:pPr>
        <w:pStyle w:val="Compact"/>
        <w:numPr>
          <w:numId w:val="1002"/>
          <w:ilvl w:val="0"/>
        </w:numPr>
      </w:pPr>
      <w:r>
        <w:t xml:space="preserve">Undergraduate degree in design or product-related field</w:t>
      </w:r>
    </w:p>
    <w:p>
      <w:pPr>
        <w:pStyle w:val="Compact"/>
        <w:numPr>
          <w:numId w:val="1002"/>
          <w:ilvl w:val="0"/>
        </w:numPr>
      </w:pPr>
      <w:r>
        <w:t xml:space="preserve">2+ years of experience or Graduate Design degree with focus on design strategy</w:t>
      </w:r>
    </w:p>
    <w:p>
      <w:pPr>
        <w:pStyle w:val="Compact"/>
        <w:numPr>
          <w:numId w:val="1002"/>
          <w:ilvl w:val="0"/>
        </w:numPr>
      </w:pPr>
      <w:r>
        <w:t xml:space="preserve">2+ years experience at a design consultancy</w:t>
      </w:r>
    </w:p>
    <w:p>
      <w:pPr>
        <w:pStyle w:val="Compact"/>
        <w:numPr>
          <w:numId w:val="1002"/>
          <w:ilvl w:val="0"/>
        </w:numPr>
      </w:pPr>
      <w:r>
        <w:t xml:space="preserve">6+ years in content/editorial design positions</w:t>
      </w:r>
    </w:p>
    <w:p>
      <w:pPr>
        <w:pStyle w:val="Compact"/>
        <w:numPr>
          <w:numId w:val="1002"/>
          <w:ilvl w:val="0"/>
        </w:numPr>
      </w:pPr>
      <w:r>
        <w:t xml:space="preserve">Complete understanding of human/computer interaction paradigms as it relates to online and mobile devices</w:t>
      </w:r>
    </w:p>
    <w:p>
      <w:pPr>
        <w:pStyle w:val="Compact"/>
        <w:numPr>
          <w:numId w:val="1002"/>
          <w:ilvl w:val="0"/>
        </w:numPr>
      </w:pPr>
      <w:r>
        <w:t xml:space="preserve">Successfully launched digital product into the marketplace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