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https://www.velvetjobs.com/job-descriptions/design-project-manager</w:t>
        </w:r>
      </w:hyperlink>
    </w:p>
    <w:p>
      <w:pPr>
        <w:pStyle w:val="Heading1"/>
      </w:pPr>
      <w:bookmarkStart w:id="21" w:name="example-of-design-project-manager-job-description"/>
      <w:r>
        <w:t xml:space="preserve">Example of Design Project Manager Job Description</w:t>
      </w:r>
      <w:bookmarkEnd w:id="21"/>
    </w:p>
    <w:p>
      <w:pPr>
        <w:pStyle w:val="Compact"/>
      </w:pPr>
      <w:r>
        <w:t xml:space="preserve">Our growing company is looking to fill the role of design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project-manager"/>
      <w:r>
        <w:t xml:space="preserve">Responsibilities for design project manager</w:t>
      </w:r>
      <w:bookmarkEnd w:id="22"/>
    </w:p>
    <w:p>
      <w:pPr>
        <w:pStyle w:val="Compact"/>
        <w:numPr>
          <w:numId w:val="1001"/>
          <w:ilvl w:val="0"/>
        </w:numPr>
      </w:pPr>
      <w:r>
        <w:t xml:space="preserve">Assists Senior Manager in planning regular Merch Leadership Team (MLT) meeting logistics, including agenda, space, hotel reservations, and meals</w:t>
      </w:r>
    </w:p>
    <w:p>
      <w:pPr>
        <w:pStyle w:val="Compact"/>
        <w:numPr>
          <w:numId w:val="1001"/>
          <w:ilvl w:val="0"/>
        </w:numPr>
      </w:pPr>
      <w:r>
        <w:t xml:space="preserve">Support the M&amp;D Ops team with some administrative needs, including ordering supplies and coordinating team meetings</w:t>
      </w:r>
    </w:p>
    <w:p>
      <w:pPr>
        <w:pStyle w:val="Compact"/>
        <w:numPr>
          <w:numId w:val="1001"/>
          <w:ilvl w:val="0"/>
        </w:numPr>
      </w:pPr>
      <w:r>
        <w:t xml:space="preserve">Support M&amp;D VP and team with ad-hoc projects, as needed</w:t>
      </w:r>
    </w:p>
    <w:p>
      <w:pPr>
        <w:pStyle w:val="Compact"/>
        <w:numPr>
          <w:numId w:val="1001"/>
          <w:ilvl w:val="0"/>
        </w:numPr>
      </w:pPr>
      <w:r>
        <w:t xml:space="preserve">Conducts site visits and monitors installations to ensure quality performance by the contractor</w:t>
      </w:r>
    </w:p>
    <w:p>
      <w:pPr>
        <w:pStyle w:val="Compact"/>
        <w:numPr>
          <w:numId w:val="1001"/>
          <w:ilvl w:val="0"/>
        </w:numPr>
      </w:pPr>
      <w:r>
        <w:t xml:space="preserve">Preparation and implementation of the Project Management Plan</w:t>
      </w:r>
    </w:p>
    <w:p>
      <w:pPr>
        <w:pStyle w:val="Compact"/>
        <w:numPr>
          <w:numId w:val="1001"/>
          <w:ilvl w:val="0"/>
        </w:numPr>
      </w:pPr>
      <w:r>
        <w:t xml:space="preserve">Input to procurement planning and assistance with risk assessment, constructability reviews, cost estimating, tendering and procurement</w:t>
      </w:r>
    </w:p>
    <w:p>
      <w:pPr>
        <w:pStyle w:val="Compact"/>
        <w:numPr>
          <w:numId w:val="1001"/>
          <w:ilvl w:val="0"/>
        </w:numPr>
      </w:pPr>
      <w:r>
        <w:t xml:space="preserve">Oversight of the Design-Builder’s design, construction and commissioning activities, schedule, quality and safety practices, incident management, risk mitigation and issue management processes on behalf of the Owner, including field inspection</w:t>
      </w:r>
    </w:p>
    <w:p>
      <w:pPr>
        <w:pStyle w:val="Compact"/>
        <w:numPr>
          <w:numId w:val="1001"/>
          <w:ilvl w:val="0"/>
        </w:numPr>
      </w:pPr>
      <w:r>
        <w:t xml:space="preserve">Effective management of communications between the Owner and the Design-Builder, and with external stakeholders including municipalities, utility companies and regulatory agencies</w:t>
      </w:r>
    </w:p>
    <w:p>
      <w:pPr>
        <w:pStyle w:val="Compact"/>
        <w:numPr>
          <w:numId w:val="1001"/>
          <w:ilvl w:val="0"/>
        </w:numPr>
      </w:pPr>
      <w:r>
        <w:t xml:space="preserve">Proactive issue management, problem solving and decision-making, to maintain progress and support the Owner’s program objectives</w:t>
      </w:r>
    </w:p>
    <w:p>
      <w:pPr>
        <w:pStyle w:val="Compact"/>
        <w:numPr>
          <w:numId w:val="1001"/>
          <w:ilvl w:val="0"/>
        </w:numPr>
      </w:pPr>
      <w:r>
        <w:t xml:space="preserve">Coordination of utility relocation work in advance of construction</w:t>
      </w:r>
    </w:p>
    <w:p>
      <w:pPr>
        <w:pStyle w:val="Heading2"/>
      </w:pPr>
      <w:bookmarkStart w:id="23" w:name="qualifications-for-design-project-manager"/>
      <w:r>
        <w:t xml:space="preserve">Qualifications for design project manager</w:t>
      </w:r>
      <w:bookmarkEnd w:id="23"/>
    </w:p>
    <w:p>
      <w:pPr>
        <w:pStyle w:val="Compact"/>
        <w:numPr>
          <w:numId w:val="1002"/>
          <w:ilvl w:val="0"/>
        </w:numPr>
      </w:pPr>
      <w:r>
        <w:t xml:space="preserve">Proficiency in the metric system is required</w:t>
      </w:r>
    </w:p>
    <w:p>
      <w:pPr>
        <w:pStyle w:val="Compact"/>
        <w:numPr>
          <w:numId w:val="1002"/>
          <w:ilvl w:val="0"/>
        </w:numPr>
      </w:pPr>
      <w:r>
        <w:t xml:space="preserve">Previous experience and/or desire in building a store design infrastructure, including processes, methodologies and tools required to drive effectiveness</w:t>
      </w:r>
    </w:p>
    <w:p>
      <w:pPr>
        <w:pStyle w:val="Compact"/>
        <w:numPr>
          <w:numId w:val="1002"/>
          <w:ilvl w:val="0"/>
        </w:numPr>
      </w:pPr>
      <w:r>
        <w:t xml:space="preserve">3-d and rendering capabilities, hand or computer-generated is a plus</w:t>
      </w:r>
    </w:p>
    <w:p>
      <w:pPr>
        <w:pStyle w:val="Compact"/>
        <w:numPr>
          <w:numId w:val="1002"/>
          <w:ilvl w:val="0"/>
        </w:numPr>
      </w:pPr>
      <w:r>
        <w:t xml:space="preserve">Knowledge of LEED practices is a plus</w:t>
      </w:r>
    </w:p>
    <w:p>
      <w:pPr>
        <w:pStyle w:val="Compact"/>
        <w:numPr>
          <w:numId w:val="1002"/>
          <w:ilvl w:val="0"/>
        </w:numPr>
      </w:pPr>
      <w:r>
        <w:t xml:space="preserve">Comfortable in managing projects partnering with teams located in different world regions (through photo documentations, conference calls )</w:t>
      </w:r>
    </w:p>
    <w:p>
      <w:pPr>
        <w:pStyle w:val="Compact"/>
        <w:numPr>
          <w:numId w:val="1002"/>
          <w:ilvl w:val="0"/>
        </w:numPr>
      </w:pPr>
      <w:r>
        <w:t xml:space="preserve">Familiarity with JIRA and Asana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2021-10-28T13:02:03Z</dcterms:created>
  <dcterms:modified xsi:type="dcterms:W3CDTF">2021-10-28T13:02:03Z</dcterms:modified>
</cp:coreProperties>
</file>