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https://www.velvetjobs.com/job-descriptions/design-manager</w:t>
        </w:r>
      </w:hyperlink>
    </w:p>
    <w:p>
      <w:pPr>
        <w:pStyle w:val="Heading1"/>
      </w:pPr>
      <w:bookmarkStart w:id="21" w:name="example-of-design-manager-job-description"/>
      <w:r>
        <w:t xml:space="preserve">Example of Design Manager Job Description</w:t>
      </w:r>
      <w:bookmarkEnd w:id="21"/>
    </w:p>
    <w:p>
      <w:pPr>
        <w:pStyle w:val="Compact"/>
      </w:pPr>
      <w:r>
        <w:t xml:space="preserve">Our company is looking to fill the role of design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design-manager"/>
      <w:r>
        <w:t xml:space="preserve">Responsibilities for design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 case of external design collaborators, support workplace resource global and regional strategy for collaboration related to workplace strategy and design</w:t>
      </w:r>
    </w:p>
    <w:p>
      <w:pPr>
        <w:pStyle w:val="Compact"/>
        <w:numPr>
          <w:numId w:val="1001"/>
          <w:ilvl w:val="0"/>
        </w:numPr>
      </w:pPr>
      <w:r>
        <w:t xml:space="preserve">Produce performance reports of design collaborators for design quality manager</w:t>
      </w:r>
    </w:p>
    <w:p>
      <w:pPr>
        <w:pStyle w:val="Compact"/>
        <w:numPr>
          <w:numId w:val="1001"/>
          <w:ilvl w:val="0"/>
        </w:numPr>
      </w:pPr>
      <w:r>
        <w:t xml:space="preserve">Appoint the design collaborators on projects, from the approved global or regional design collaborator frame agreements</w:t>
      </w:r>
    </w:p>
    <w:p>
      <w:pPr>
        <w:pStyle w:val="Compact"/>
        <w:numPr>
          <w:numId w:val="1001"/>
          <w:ilvl w:val="0"/>
        </w:numPr>
      </w:pPr>
      <w:r>
        <w:t xml:space="preserve">Support workplace resource Head of Region and broader workplace resource team on all workplace and design issues</w:t>
      </w:r>
    </w:p>
    <w:p>
      <w:pPr>
        <w:pStyle w:val="Compact"/>
        <w:numPr>
          <w:numId w:val="1001"/>
          <w:ilvl w:val="0"/>
        </w:numPr>
      </w:pPr>
      <w:r>
        <w:t xml:space="preserve">Maintain an active awareness and understanding of office interior market trends, innovations and design initiatives</w:t>
      </w:r>
    </w:p>
    <w:p>
      <w:pPr>
        <w:pStyle w:val="Compact"/>
        <w:numPr>
          <w:numId w:val="1001"/>
          <w:ilvl w:val="0"/>
        </w:numPr>
      </w:pPr>
      <w:r>
        <w:t xml:space="preserve">Drive selection process and support Indirect Procurement (INP) in the selection and contracting of the global and regional external design collaborators, according to procurement policies</w:t>
      </w:r>
    </w:p>
    <w:p>
      <w:pPr>
        <w:pStyle w:val="Compact"/>
        <w:numPr>
          <w:numId w:val="1001"/>
          <w:ilvl w:val="0"/>
        </w:numPr>
      </w:pPr>
      <w:r>
        <w:t xml:space="preserve">Manage and apply the design collaborator contracts and ensure quality delivery through performance management</w:t>
      </w:r>
    </w:p>
    <w:p>
      <w:pPr>
        <w:pStyle w:val="Compact"/>
        <w:numPr>
          <w:numId w:val="1001"/>
          <w:ilvl w:val="0"/>
        </w:numPr>
      </w:pPr>
      <w:r>
        <w:t xml:space="preserve">Work together with the project management office throughout the project delivery process in terms of workplace design aspects, ensuring compliance to project schedules and budgets</w:t>
      </w:r>
    </w:p>
    <w:p>
      <w:pPr>
        <w:pStyle w:val="Compact"/>
        <w:numPr>
          <w:numId w:val="1001"/>
          <w:ilvl w:val="0"/>
        </w:numPr>
      </w:pPr>
      <w:r>
        <w:t xml:space="preserve">Train and manage design collaborators on projects</w:t>
      </w:r>
    </w:p>
    <w:p>
      <w:pPr>
        <w:pStyle w:val="Compact"/>
        <w:numPr>
          <w:numId w:val="1001"/>
          <w:ilvl w:val="0"/>
        </w:numPr>
      </w:pPr>
      <w:r>
        <w:t xml:space="preserve">Lead and support change management activities with workplace resource managers and design collaborators</w:t>
      </w:r>
    </w:p>
    <w:p>
      <w:pPr>
        <w:pStyle w:val="Heading2"/>
      </w:pPr>
      <w:bookmarkStart w:id="23" w:name="qualifications-for-design-manager"/>
      <w:r>
        <w:t xml:space="preserve">Qualifications for design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To work in partnership with Global in addition to local reporting</w:t>
      </w:r>
    </w:p>
    <w:p>
      <w:pPr>
        <w:pStyle w:val="Compact"/>
        <w:numPr>
          <w:numId w:val="1002"/>
          <w:ilvl w:val="0"/>
        </w:numPr>
      </w:pPr>
      <w:r>
        <w:t xml:space="preserve">To work with all wider teams to deliver integrated work</w:t>
      </w:r>
    </w:p>
    <w:p>
      <w:pPr>
        <w:pStyle w:val="Compact"/>
        <w:numPr>
          <w:numId w:val="1002"/>
          <w:ilvl w:val="0"/>
        </w:numPr>
      </w:pPr>
      <w:r>
        <w:t xml:space="preserve">To be responsible for managing the Creative Designers within the department and provide guidance and support to foster their professional development</w:t>
      </w:r>
    </w:p>
    <w:p>
      <w:pPr>
        <w:pStyle w:val="Compact"/>
        <w:numPr>
          <w:numId w:val="1002"/>
          <w:ilvl w:val="0"/>
        </w:numPr>
      </w:pPr>
      <w:r>
        <w:t xml:space="preserve">To share work in progress and present finished work to internal and external clients incorporating and acting on feedback to be fed back to team</w:t>
      </w:r>
    </w:p>
    <w:p>
      <w:pPr>
        <w:pStyle w:val="Compact"/>
        <w:numPr>
          <w:numId w:val="1002"/>
          <w:ilvl w:val="0"/>
        </w:numPr>
      </w:pPr>
      <w:r>
        <w:t xml:space="preserve">To seek freelance talent and agency support to bring specialist skills to projects, where needed</w:t>
      </w:r>
    </w:p>
    <w:p>
      <w:pPr>
        <w:pStyle w:val="Compact"/>
        <w:numPr>
          <w:numId w:val="1002"/>
          <w:ilvl w:val="0"/>
        </w:numPr>
      </w:pPr>
      <w:r>
        <w:t xml:space="preserve">To track / oversee the tracking of all budgets through the department including the requesting of and tracking of PO numbers for all design related expenditure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2021-10-28T18:39:28Z</dcterms:created>
  <dcterms:modified xsi:type="dcterms:W3CDTF">2021-10-28T18:39:28Z</dcterms:modified>
</cp:coreProperties>
</file>