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https://www.velvetjobs.com/job-descriptions/design-lead</w:t>
        </w:r>
      </w:hyperlink>
    </w:p>
    <w:p>
      <w:pPr>
        <w:pStyle w:val="Heading1"/>
      </w:pPr>
      <w:bookmarkStart w:id="21" w:name="example-of-design-lead-job-description"/>
      <w:r>
        <w:t xml:space="preserve">Example of Design Lead Job Description</w:t>
      </w:r>
      <w:bookmarkEnd w:id="21"/>
    </w:p>
    <w:p>
      <w:pPr>
        <w:pStyle w:val="Compact"/>
      </w:pPr>
      <w:r>
        <w:t xml:space="preserve">Our innovative and growing company is looking to fill the role of design lead. To join our growing team, please review the list of responsibilities and qualifications.</w:t>
      </w:r>
    </w:p>
    <w:p>
      <w:pPr>
        <w:pStyle w:val="Heading2"/>
      </w:pPr>
      <w:bookmarkStart w:id="22" w:name="responsibilities-for-design-lead"/>
      <w:r>
        <w:t xml:space="preserve">Responsibilities for design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small teams of designers</w:t>
      </w:r>
    </w:p>
    <w:p>
      <w:pPr>
        <w:pStyle w:val="Compact"/>
        <w:numPr>
          <w:numId w:val="1001"/>
          <w:ilvl w:val="0"/>
        </w:numPr>
      </w:pPr>
      <w:r>
        <w:t xml:space="preserve">Remain current on design software and product design trends and communicate them to the larger visual design team as they pertain to our work and processes</w:t>
      </w:r>
    </w:p>
    <w:p>
      <w:pPr>
        <w:pStyle w:val="Compact"/>
        <w:numPr>
          <w:numId w:val="1001"/>
          <w:ilvl w:val="0"/>
        </w:numPr>
      </w:pPr>
      <w:r>
        <w:t xml:space="preserve">Develop an in-depth understanding of data visualization and interpret how to translate complex data in a more intuitive manner</w:t>
      </w:r>
    </w:p>
    <w:p>
      <w:pPr>
        <w:pStyle w:val="Compact"/>
        <w:numPr>
          <w:numId w:val="1001"/>
          <w:ilvl w:val="0"/>
        </w:numPr>
      </w:pPr>
      <w:r>
        <w:t xml:space="preserve">Gain understanding of financial clients, products and workflows</w:t>
      </w:r>
    </w:p>
    <w:p>
      <w:pPr>
        <w:pStyle w:val="Compact"/>
        <w:numPr>
          <w:numId w:val="1001"/>
          <w:ilvl w:val="0"/>
        </w:numPr>
      </w:pPr>
      <w:r>
        <w:t xml:space="preserve">Collaborate with Marketing leads to identify creative approaches to goals</w:t>
      </w:r>
    </w:p>
    <w:p>
      <w:pPr>
        <w:pStyle w:val="Compact"/>
        <w:numPr>
          <w:numId w:val="1001"/>
          <w:ilvl w:val="0"/>
        </w:numPr>
      </w:pPr>
      <w:r>
        <w:t xml:space="preserve">Give creative direction to both in-house production artists and partner creative agencies</w:t>
      </w:r>
    </w:p>
    <w:p>
      <w:pPr>
        <w:pStyle w:val="Compact"/>
        <w:numPr>
          <w:numId w:val="1001"/>
          <w:ilvl w:val="0"/>
        </w:numPr>
      </w:pPr>
      <w:r>
        <w:t xml:space="preserve">Maintain a portfolio of 4-7 concurrent short- and long-term projects</w:t>
      </w:r>
    </w:p>
    <w:p>
      <w:pPr>
        <w:pStyle w:val="Compact"/>
        <w:numPr>
          <w:numId w:val="1001"/>
          <w:ilvl w:val="0"/>
        </w:numPr>
      </w:pPr>
      <w:r>
        <w:t xml:space="preserve">Be a change catalyst who helps teams prioritize and adapt quickly in a rapid growth organization</w:t>
      </w:r>
    </w:p>
    <w:p>
      <w:pPr>
        <w:pStyle w:val="Compact"/>
        <w:numPr>
          <w:numId w:val="1001"/>
          <w:ilvl w:val="0"/>
        </w:numPr>
      </w:pPr>
      <w:r>
        <w:t xml:space="preserve">Assess and determine appropriate cross-functional team members required to produce business outcomes on a project basis</w:t>
      </w:r>
    </w:p>
    <w:p>
      <w:pPr>
        <w:pStyle w:val="Compact"/>
        <w:numPr>
          <w:numId w:val="1001"/>
          <w:ilvl w:val="0"/>
        </w:numPr>
      </w:pPr>
      <w:r>
        <w:t xml:space="preserve">Drive and advocate for improvements through partnership with senior leaders, management committees, and key stakeholders</w:t>
      </w:r>
    </w:p>
    <w:p>
      <w:pPr>
        <w:pStyle w:val="Heading2"/>
      </w:pPr>
      <w:bookmarkStart w:id="23" w:name="qualifications-for-design-lead"/>
      <w:r>
        <w:t xml:space="preserve">Qualifications for design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Industrial Design from an accredited school</w:t>
      </w:r>
    </w:p>
    <w:p>
      <w:pPr>
        <w:pStyle w:val="Compact"/>
        <w:numPr>
          <w:numId w:val="1002"/>
          <w:ilvl w:val="0"/>
        </w:numPr>
      </w:pPr>
      <w:r>
        <w:t xml:space="preserve">5-10 years design experience in a corporate or consultant environment</w:t>
      </w:r>
    </w:p>
    <w:p>
      <w:pPr>
        <w:pStyle w:val="Compact"/>
        <w:numPr>
          <w:numId w:val="1002"/>
          <w:ilvl w:val="0"/>
        </w:numPr>
      </w:pPr>
      <w:r>
        <w:t xml:space="preserve">Ability to create, express, and execute vision and strategy for category</w:t>
      </w:r>
    </w:p>
    <w:p>
      <w:pPr>
        <w:pStyle w:val="Compact"/>
        <w:numPr>
          <w:numId w:val="1002"/>
          <w:ilvl w:val="0"/>
        </w:numPr>
      </w:pPr>
      <w:r>
        <w:t xml:space="preserve">Strong understanding of ID, CFM, Graphic Design, and Usability design groups</w:t>
      </w:r>
    </w:p>
    <w:p>
      <w:pPr>
        <w:pStyle w:val="Compact"/>
        <w:numPr>
          <w:numId w:val="1002"/>
          <w:ilvl w:val="0"/>
        </w:numPr>
      </w:pPr>
      <w:r>
        <w:t xml:space="preserve">Knowledge of consumer needs and products, and an ability to assimilate consumer focused innovation into new products</w:t>
      </w:r>
    </w:p>
    <w:p>
      <w:pPr>
        <w:pStyle w:val="Compact"/>
        <w:numPr>
          <w:numId w:val="1002"/>
          <w:ilvl w:val="0"/>
        </w:numPr>
      </w:pPr>
      <w:r>
        <w:t xml:space="preserve">Global influencing, leadership, and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2021-10-28T18:29:22Z</dcterms:created>
  <dcterms:modified xsi:type="dcterms:W3CDTF">2021-10-28T18:29:22Z</dcterms:modified>
</cp:coreProperties>
</file>