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https://www.velvetjobs.com/job-descriptions/design-lead</w:t>
        </w:r>
      </w:hyperlink>
    </w:p>
    <w:p>
      <w:pPr>
        <w:pStyle w:val="Heading1"/>
      </w:pPr>
      <w:bookmarkStart w:id="21" w:name="example-of-design-lead-job-description"/>
      <w:r>
        <w:t xml:space="preserve">Example of Design Lead Job Description</w:t>
      </w:r>
      <w:bookmarkEnd w:id="21"/>
    </w:p>
    <w:p>
      <w:pPr>
        <w:pStyle w:val="Compact"/>
      </w:pPr>
      <w:r>
        <w:t xml:space="preserve">Our company is growing rapidly and is looking to fill the role of design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sign-lead"/>
      <w:r>
        <w:t xml:space="preserve">Responsibilities for design lead</w:t>
      </w:r>
      <w:bookmarkEnd w:id="22"/>
    </w:p>
    <w:p>
      <w:pPr>
        <w:pStyle w:val="Compact"/>
        <w:numPr>
          <w:numId w:val="1001"/>
          <w:ilvl w:val="0"/>
        </w:numPr>
      </w:pPr>
      <w:r>
        <w:t xml:space="preserve">State instructional end goal and create content that matches</w:t>
      </w:r>
    </w:p>
    <w:p>
      <w:pPr>
        <w:pStyle w:val="Compact"/>
        <w:numPr>
          <w:numId w:val="1001"/>
          <w:ilvl w:val="0"/>
        </w:numPr>
      </w:pPr>
      <w:r>
        <w:t xml:space="preserve">Describe and visualize for the team what the training finished product will look like</w:t>
      </w:r>
    </w:p>
    <w:p>
      <w:pPr>
        <w:pStyle w:val="Compact"/>
        <w:numPr>
          <w:numId w:val="1001"/>
          <w:ilvl w:val="0"/>
        </w:numPr>
      </w:pPr>
      <w:r>
        <w:t xml:space="preserve">Supplement and modify current instructor-led training with PowerPoint, Participant Guides, Quick-Reference Guides, Self-Study Pre-work, Knowledge Checks, eLearning, and training videos</w:t>
      </w:r>
    </w:p>
    <w:p>
      <w:pPr>
        <w:pStyle w:val="Compact"/>
        <w:numPr>
          <w:numId w:val="1001"/>
          <w:ilvl w:val="0"/>
        </w:numPr>
      </w:pPr>
      <w:r>
        <w:t xml:space="preserve">Design and develop new content for instructor-led, self-direction, eLearning, and co-facilitated training</w:t>
      </w:r>
    </w:p>
    <w:p>
      <w:pPr>
        <w:pStyle w:val="Compact"/>
        <w:numPr>
          <w:numId w:val="1001"/>
          <w:ilvl w:val="0"/>
        </w:numPr>
      </w:pPr>
      <w:r>
        <w:t xml:space="preserve">Design and create vibrant and effective eLearning coursework and publish to the Learning Management System</w:t>
      </w:r>
    </w:p>
    <w:p>
      <w:pPr>
        <w:pStyle w:val="Compact"/>
        <w:numPr>
          <w:numId w:val="1001"/>
          <w:ilvl w:val="0"/>
        </w:numPr>
      </w:pPr>
      <w:r>
        <w:t xml:space="preserve">Complete regular and ongoing material updates and upkeep Course Facilitation</w:t>
      </w:r>
    </w:p>
    <w:p>
      <w:pPr>
        <w:pStyle w:val="Compact"/>
        <w:numPr>
          <w:numId w:val="1001"/>
          <w:ilvl w:val="0"/>
        </w:numPr>
      </w:pPr>
      <w:r>
        <w:t xml:space="preserve">Provide training facilitation support for TV and Digital University subject-matter-expert led courses</w:t>
      </w:r>
    </w:p>
    <w:p>
      <w:pPr>
        <w:pStyle w:val="Compact"/>
        <w:numPr>
          <w:numId w:val="1001"/>
          <w:ilvl w:val="0"/>
        </w:numPr>
      </w:pPr>
      <w:r>
        <w:t xml:space="preserve">Standardize Training Documentation</w:t>
      </w:r>
    </w:p>
    <w:p>
      <w:pPr>
        <w:pStyle w:val="Compact"/>
        <w:numPr>
          <w:numId w:val="1001"/>
          <w:ilvl w:val="0"/>
        </w:numPr>
      </w:pPr>
      <w:r>
        <w:t xml:space="preserve">Collaborate with the Training Managers to set standards for end-user training documentation and apply consistently to all products</w:t>
      </w:r>
    </w:p>
    <w:p>
      <w:pPr>
        <w:pStyle w:val="Compact"/>
        <w:numPr>
          <w:numId w:val="1001"/>
          <w:ilvl w:val="0"/>
        </w:numPr>
      </w:pPr>
      <w:r>
        <w:t xml:space="preserve">Work closely with the Business Analysts to ensure all functionality is captured in product documentation</w:t>
      </w:r>
    </w:p>
    <w:p>
      <w:pPr>
        <w:pStyle w:val="Heading2"/>
      </w:pPr>
      <w:bookmarkStart w:id="23" w:name="qualifications-for-design-lead"/>
      <w:r>
        <w:t xml:space="preserve">Qualifications for design lead</w:t>
      </w:r>
      <w:bookmarkEnd w:id="23"/>
    </w:p>
    <w:p>
      <w:pPr>
        <w:pStyle w:val="Compact"/>
        <w:numPr>
          <w:numId w:val="1002"/>
          <w:ilvl w:val="0"/>
        </w:numPr>
      </w:pPr>
      <w:r>
        <w:t xml:space="preserve">An exceptional portfolio showcasing innovative design solutions for products and brands (applications without portfolios will not be reviewed)</w:t>
      </w:r>
    </w:p>
    <w:p>
      <w:pPr>
        <w:pStyle w:val="Compact"/>
        <w:numPr>
          <w:numId w:val="1002"/>
          <w:ilvl w:val="0"/>
        </w:numPr>
      </w:pPr>
      <w:r>
        <w:t xml:space="preserve">6+ years experience working in a consulting environment or as an in-house product designer</w:t>
      </w:r>
    </w:p>
    <w:p>
      <w:pPr>
        <w:pStyle w:val="Compact"/>
        <w:numPr>
          <w:numId w:val="1002"/>
          <w:ilvl w:val="0"/>
        </w:numPr>
      </w:pPr>
      <w:r>
        <w:t xml:space="preserve">BFA in Graphic Design, Communications Design, Interaction Design, or equivalent experience</w:t>
      </w:r>
    </w:p>
    <w:p>
      <w:pPr>
        <w:pStyle w:val="Compact"/>
        <w:numPr>
          <w:numId w:val="1002"/>
          <w:ilvl w:val="0"/>
        </w:numPr>
      </w:pPr>
      <w:r>
        <w:t xml:space="preserve">Experience designing product interfaces, print communications, brand &amp; identities, web experiences and interactive web and mobile applications</w:t>
      </w:r>
    </w:p>
    <w:p>
      <w:pPr>
        <w:pStyle w:val="Compact"/>
        <w:numPr>
          <w:numId w:val="1002"/>
          <w:ilvl w:val="0"/>
        </w:numPr>
      </w:pPr>
      <w:r>
        <w:t xml:space="preserve">Ability to work with technology experts to uncover and understand technology requirements and capabilities as they relate to design deliverables</w:t>
      </w:r>
    </w:p>
    <w:p>
      <w:pPr>
        <w:pStyle w:val="Compact"/>
        <w:numPr>
          <w:numId w:val="1002"/>
          <w:ilvl w:val="0"/>
        </w:numPr>
      </w:pPr>
      <w:r>
        <w:t xml:space="preserve">Experience building &amp; shipping products/services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2021-10-28T13:03:02Z</dcterms:created>
  <dcterms:modified xsi:type="dcterms:W3CDTF">2021-10-28T13:03:02Z</dcterms:modified>
</cp:coreProperties>
</file>