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https://www.velvetjobs.com/job-descriptions/design-associate</w:t>
        </w:r>
      </w:hyperlink>
    </w:p>
    <w:p>
      <w:pPr>
        <w:pStyle w:val="Heading1"/>
      </w:pPr>
      <w:bookmarkStart w:id="21" w:name="example-of-design-associate-job-description"/>
      <w:r>
        <w:t xml:space="preserve">Example of Design Associate Job Description</w:t>
      </w:r>
      <w:bookmarkEnd w:id="21"/>
    </w:p>
    <w:p>
      <w:pPr>
        <w:pStyle w:val="Compact"/>
      </w:pPr>
      <w:r>
        <w:t xml:space="preserve">Our innovative and growing company is searching for experienced candidates for the position of design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sign-associate"/>
      <w:r>
        <w:t xml:space="preserve">Responsibilities for design associate</w:t>
      </w:r>
      <w:bookmarkEnd w:id="22"/>
    </w:p>
    <w:p>
      <w:pPr>
        <w:pStyle w:val="Compact"/>
        <w:numPr>
          <w:numId w:val="1001"/>
          <w:ilvl w:val="0"/>
        </w:numPr>
      </w:pPr>
      <w:r>
        <w:t xml:space="preserve">Designs and lays out print and electronic promotional collateral including brochures, flyers, e-mails, corporate and product presentations</w:t>
      </w:r>
    </w:p>
    <w:p>
      <w:pPr>
        <w:pStyle w:val="Compact"/>
        <w:numPr>
          <w:numId w:val="1001"/>
          <w:ilvl w:val="0"/>
        </w:numPr>
      </w:pPr>
      <w:r>
        <w:t xml:space="preserve">Uses a disciplined approach and multiple methodologies to assist in analysis and determination of preferred solutions to technical challenges</w:t>
      </w:r>
    </w:p>
    <w:p>
      <w:pPr>
        <w:pStyle w:val="Compact"/>
        <w:numPr>
          <w:numId w:val="1001"/>
          <w:ilvl w:val="0"/>
        </w:numPr>
      </w:pPr>
      <w:r>
        <w:t xml:space="preserve">Understands the principles of basic surfacing to ensure exposure to master, skeleton, and kinematic models</w:t>
      </w:r>
    </w:p>
    <w:p>
      <w:pPr>
        <w:pStyle w:val="Compact"/>
        <w:numPr>
          <w:numId w:val="1001"/>
          <w:ilvl w:val="0"/>
        </w:numPr>
      </w:pPr>
      <w:r>
        <w:t xml:space="preserve">Supports Moldflow and finite element analysis (FEA) with guidance to deliver a robust engineering design</w:t>
      </w:r>
    </w:p>
    <w:p>
      <w:pPr>
        <w:pStyle w:val="Compact"/>
        <w:numPr>
          <w:numId w:val="1001"/>
          <w:ilvl w:val="0"/>
        </w:numPr>
      </w:pPr>
      <w:r>
        <w:t xml:space="preserve">Develops computer aided design (CAD) models based on industrial design intent to transform concepts into manufacturable specifications</w:t>
      </w:r>
    </w:p>
    <w:p>
      <w:pPr>
        <w:pStyle w:val="Compact"/>
        <w:numPr>
          <w:numId w:val="1001"/>
          <w:ilvl w:val="0"/>
        </w:numPr>
      </w:pPr>
      <w:r>
        <w:t xml:space="preserve">Participates in brainstorm activities to push the limits on product design while maintaining product integrity</w:t>
      </w:r>
    </w:p>
    <w:p>
      <w:pPr>
        <w:pStyle w:val="Compact"/>
        <w:numPr>
          <w:numId w:val="1001"/>
          <w:ilvl w:val="0"/>
        </w:numPr>
      </w:pPr>
      <w:r>
        <w:t xml:space="preserve">Create fieldwork guides and conduct fieldwork with patients and staff on- and off-site</w:t>
      </w:r>
    </w:p>
    <w:p>
      <w:pPr>
        <w:pStyle w:val="Compact"/>
        <w:numPr>
          <w:numId w:val="1001"/>
          <w:ilvl w:val="0"/>
        </w:numPr>
      </w:pPr>
      <w:r>
        <w:t xml:space="preserve">Design, create, and facilitate cross-departmental workshops</w:t>
      </w:r>
    </w:p>
    <w:p>
      <w:pPr>
        <w:pStyle w:val="Compact"/>
        <w:numPr>
          <w:numId w:val="1001"/>
          <w:ilvl w:val="0"/>
        </w:numPr>
      </w:pPr>
      <w:r>
        <w:t xml:space="preserve">Analyze data in collaboration with other team members</w:t>
      </w:r>
    </w:p>
    <w:p>
      <w:pPr>
        <w:pStyle w:val="Compact"/>
        <w:numPr>
          <w:numId w:val="1001"/>
          <w:ilvl w:val="0"/>
        </w:numPr>
      </w:pPr>
      <w:r>
        <w:t xml:space="preserve">Support selected design projects through all activities, including problem framing, planning, research, analysis, synthesis, ideation, prototyping, and translation to implementation</w:t>
      </w:r>
    </w:p>
    <w:p>
      <w:pPr>
        <w:pStyle w:val="Heading2"/>
      </w:pPr>
      <w:bookmarkStart w:id="23" w:name="qualifications-for-design-associate"/>
      <w:r>
        <w:t xml:space="preserve">Qualifications for design associate</w:t>
      </w:r>
      <w:bookmarkEnd w:id="23"/>
    </w:p>
    <w:p>
      <w:pPr>
        <w:pStyle w:val="Compact"/>
        <w:numPr>
          <w:numId w:val="1002"/>
          <w:ilvl w:val="0"/>
        </w:numPr>
      </w:pPr>
      <w:r>
        <w:t xml:space="preserve">Bachelor’s Degree in Industrial Design, Design Strategy or Product Design is preferred</w:t>
      </w:r>
    </w:p>
    <w:p>
      <w:pPr>
        <w:pStyle w:val="Compact"/>
        <w:numPr>
          <w:numId w:val="1002"/>
          <w:ilvl w:val="0"/>
        </w:numPr>
      </w:pPr>
      <w:r>
        <w:t xml:space="preserve">Relevant experience in strategy, content development or program management</w:t>
      </w:r>
    </w:p>
    <w:p>
      <w:pPr>
        <w:pStyle w:val="Compact"/>
        <w:numPr>
          <w:numId w:val="1002"/>
          <w:ilvl w:val="0"/>
        </w:numPr>
      </w:pPr>
      <w:r>
        <w:t xml:space="preserve">Ability to support the development of visual/verbal narratives using a combination of tools, including Microsoft Office software and Adobe Creative Suite, for strategic presentations, scopes of work and team inspiration</w:t>
      </w:r>
    </w:p>
    <w:p>
      <w:pPr>
        <w:pStyle w:val="Compact"/>
        <w:numPr>
          <w:numId w:val="1002"/>
          <w:ilvl w:val="0"/>
        </w:numPr>
      </w:pPr>
      <w:r>
        <w:t xml:space="preserve">Ability to distill and simplify complex information</w:t>
      </w:r>
    </w:p>
    <w:p>
      <w:pPr>
        <w:pStyle w:val="Compact"/>
        <w:numPr>
          <w:numId w:val="1002"/>
          <w:ilvl w:val="0"/>
        </w:numPr>
      </w:pPr>
      <w:r>
        <w:t xml:space="preserve">Graphics/rendering software (SketchUp, Adobe, 3D Max, and Bentley MicroStation CAD, ) experience</w:t>
      </w:r>
    </w:p>
    <w:p>
      <w:pPr>
        <w:pStyle w:val="Compact"/>
        <w:numPr>
          <w:numId w:val="1002"/>
          <w:ilvl w:val="0"/>
        </w:numPr>
      </w:pPr>
      <w:r>
        <w:t xml:space="preserve">Strong written and verbal communication presentation skills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2021-10-28T13:23:47Z</dcterms:created>
  <dcterms:modified xsi:type="dcterms:W3CDTF">2021-10-28T13:23:47Z</dcterms:modified>
</cp:coreProperties>
</file>