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https://www.velvetjobs.com/job-descriptions/derivatives-analyst</w:t>
        </w:r>
      </w:hyperlink>
    </w:p>
    <w:p>
      <w:pPr>
        <w:pStyle w:val="Heading1"/>
      </w:pPr>
      <w:bookmarkStart w:id="21" w:name="example-of-derivatives-analyst-job-description"/>
      <w:r>
        <w:t xml:space="preserve">Example of Derivatives Analyst Job Description</w:t>
      </w:r>
      <w:bookmarkEnd w:id="21"/>
    </w:p>
    <w:p>
      <w:pPr>
        <w:pStyle w:val="Compact"/>
      </w:pPr>
      <w:r>
        <w:t xml:space="preserve">Our innovative and growing company is hiring for a derivatives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rivatives-analyst"/>
      <w:r>
        <w:t xml:space="preserve">Responsibilities for derivatives analyst</w:t>
      </w:r>
      <w:bookmarkEnd w:id="22"/>
    </w:p>
    <w:p>
      <w:pPr>
        <w:pStyle w:val="Compact"/>
        <w:numPr>
          <w:numId w:val="1001"/>
          <w:ilvl w:val="0"/>
        </w:numPr>
      </w:pPr>
      <w:r>
        <w:t xml:space="preserve">Quickly adapts to changes in client Derivatives trading mandates</w:t>
      </w:r>
    </w:p>
    <w:p>
      <w:pPr>
        <w:pStyle w:val="Compact"/>
        <w:numPr>
          <w:numId w:val="1001"/>
          <w:ilvl w:val="0"/>
        </w:numPr>
      </w:pPr>
      <w:r>
        <w:t xml:space="preserve">Work with independent pricing vendors to obtain prices for new client OTC derivatives and to build a better understanding of their pricing models</w:t>
      </w:r>
    </w:p>
    <w:p>
      <w:pPr>
        <w:pStyle w:val="Compact"/>
        <w:numPr>
          <w:numId w:val="1001"/>
          <w:ilvl w:val="0"/>
        </w:numPr>
      </w:pPr>
      <w:r>
        <w:t xml:space="preserve">Management of suspense account to ensure where possible all trades are correctly allocated on T+0</w:t>
      </w:r>
    </w:p>
    <w:p>
      <w:pPr>
        <w:pStyle w:val="Compact"/>
        <w:numPr>
          <w:numId w:val="1001"/>
          <w:ilvl w:val="0"/>
        </w:numPr>
      </w:pPr>
      <w:r>
        <w:t xml:space="preserve">Query facilitation &amp; resolution on all exchanges</w:t>
      </w:r>
    </w:p>
    <w:p>
      <w:pPr>
        <w:pStyle w:val="Compact"/>
        <w:numPr>
          <w:numId w:val="1001"/>
          <w:ilvl w:val="0"/>
        </w:numPr>
      </w:pPr>
      <w:r>
        <w:t xml:space="preserve">Equity and FICC front office relationship management</w:t>
      </w:r>
    </w:p>
    <w:p>
      <w:pPr>
        <w:pStyle w:val="Compact"/>
        <w:numPr>
          <w:numId w:val="1001"/>
          <w:ilvl w:val="0"/>
        </w:numPr>
      </w:pPr>
      <w:r>
        <w:t xml:space="preserve">Position Transfers</w:t>
      </w:r>
    </w:p>
    <w:p>
      <w:pPr>
        <w:pStyle w:val="Compact"/>
        <w:numPr>
          <w:numId w:val="1001"/>
          <w:ilvl w:val="0"/>
        </w:numPr>
      </w:pPr>
      <w:r>
        <w:t xml:space="preserve">Intra-day control of all client &amp; firm trading activity in the AEJ region</w:t>
      </w:r>
    </w:p>
    <w:p>
      <w:pPr>
        <w:pStyle w:val="Compact"/>
        <w:numPr>
          <w:numId w:val="1001"/>
          <w:ilvl w:val="0"/>
        </w:numPr>
      </w:pPr>
      <w:r>
        <w:t xml:space="preserve">Daily reconciliations to the street – exchanges and brokers</w:t>
      </w:r>
    </w:p>
    <w:p>
      <w:pPr>
        <w:pStyle w:val="Compact"/>
        <w:numPr>
          <w:numId w:val="1001"/>
          <w:ilvl w:val="0"/>
        </w:numPr>
      </w:pPr>
      <w:r>
        <w:t xml:space="preserve">Dealing with Global Sales and Trading desks to resolve trade-date and post-trade-date issues</w:t>
      </w:r>
    </w:p>
    <w:p>
      <w:pPr>
        <w:pStyle w:val="Compact"/>
        <w:numPr>
          <w:numId w:val="1001"/>
          <w:ilvl w:val="0"/>
        </w:numPr>
      </w:pPr>
      <w:r>
        <w:t xml:space="preserve">Involvement in various department projects</w:t>
      </w:r>
    </w:p>
    <w:p>
      <w:pPr>
        <w:pStyle w:val="Heading2"/>
      </w:pPr>
      <w:bookmarkStart w:id="23" w:name="qualifications-for-derivatives-analyst"/>
      <w:r>
        <w:t xml:space="preserve">Qualifications for derivatives analyst</w:t>
      </w:r>
      <w:bookmarkEnd w:id="23"/>
    </w:p>
    <w:p>
      <w:pPr>
        <w:pStyle w:val="Compact"/>
        <w:numPr>
          <w:numId w:val="1002"/>
          <w:ilvl w:val="0"/>
        </w:numPr>
      </w:pPr>
      <w:r>
        <w:t xml:space="preserve">Identifies and anticipates problems through careful analysis &amp; attention to detail</w:t>
      </w:r>
    </w:p>
    <w:p>
      <w:pPr>
        <w:pStyle w:val="Compact"/>
        <w:numPr>
          <w:numId w:val="1002"/>
          <w:ilvl w:val="0"/>
        </w:numPr>
      </w:pPr>
      <w:r>
        <w:t xml:space="preserve">Ensures controls are in place &amp; procedures are followed</w:t>
      </w:r>
    </w:p>
    <w:p>
      <w:pPr>
        <w:pStyle w:val="Compact"/>
        <w:numPr>
          <w:numId w:val="1002"/>
          <w:ilvl w:val="0"/>
        </w:numPr>
      </w:pPr>
      <w:r>
        <w:t xml:space="preserve">Skilled at gathering and analyzing quantitative and qualitative data to guide decision-making and making recommendations</w:t>
      </w:r>
    </w:p>
    <w:p>
      <w:pPr>
        <w:pStyle w:val="Compact"/>
        <w:numPr>
          <w:numId w:val="1002"/>
          <w:ilvl w:val="0"/>
        </w:numPr>
      </w:pPr>
      <w:r>
        <w:t xml:space="preserve">Ability to explain complex ideas and concepts behind models/systems, ability to understand complex ideas and translate those ideas into models/systems</w:t>
      </w:r>
    </w:p>
    <w:p>
      <w:pPr>
        <w:pStyle w:val="Compact"/>
        <w:numPr>
          <w:numId w:val="1002"/>
          <w:ilvl w:val="0"/>
        </w:numPr>
      </w:pPr>
      <w:r>
        <w:t xml:space="preserve">Undergraduate/Graduate degree in Finance/Economics</w:t>
      </w:r>
    </w:p>
    <w:p>
      <w:pPr>
        <w:pStyle w:val="Compact"/>
        <w:numPr>
          <w:numId w:val="1002"/>
          <w:ilvl w:val="0"/>
        </w:numPr>
      </w:pPr>
      <w:r>
        <w:t xml:space="preserve">A full understanding of the sensitivities in dealing with highly confidential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rivative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rivative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2021-10-28T12:59:08Z</dcterms:created>
  <dcterms:modified xsi:type="dcterms:W3CDTF">2021-10-28T12:59:08Z</dcterms:modified>
</cp:coreProperties>
</file>