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https://www.velvetjobs.com/job-descriptions/delivery-operations-manager</w:t>
        </w:r>
      </w:hyperlink>
    </w:p>
    <w:p>
      <w:pPr>
        <w:pStyle w:val="Heading1"/>
      </w:pPr>
      <w:bookmarkStart w:id="21" w:name="example-of-delivery-operations-manager-job-description"/>
      <w:r>
        <w:t xml:space="preserve">Example of Delivery Operations Manager Job Description</w:t>
      </w:r>
      <w:bookmarkEnd w:id="21"/>
    </w:p>
    <w:p>
      <w:pPr>
        <w:pStyle w:val="Compact"/>
      </w:pPr>
      <w:r>
        <w:t xml:space="preserve">Our innovative and growing company is searching for experienced candidates for the position of delivery operations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livery-operations-manager"/>
      <w:r>
        <w:t xml:space="preserve">Responsibilities for delivery operations manager</w:t>
      </w:r>
      <w:bookmarkEnd w:id="22"/>
    </w:p>
    <w:p>
      <w:pPr>
        <w:pStyle w:val="Compact"/>
        <w:numPr>
          <w:numId w:val="1001"/>
          <w:ilvl w:val="0"/>
        </w:numPr>
      </w:pPr>
      <w:r>
        <w:t xml:space="preserve">Work closely with the vendor to deliver monitoring and production controls services within the agreed service levels</w:t>
      </w:r>
    </w:p>
    <w:p>
      <w:pPr>
        <w:pStyle w:val="Compact"/>
        <w:numPr>
          <w:numId w:val="1001"/>
          <w:ilvl w:val="0"/>
        </w:numPr>
      </w:pPr>
      <w:r>
        <w:t xml:space="preserve">Acts as the first stage of escalation, should these services not be resolvable within the agreed service levels</w:t>
      </w:r>
    </w:p>
    <w:p>
      <w:pPr>
        <w:pStyle w:val="Compact"/>
        <w:numPr>
          <w:numId w:val="1001"/>
          <w:ilvl w:val="0"/>
        </w:numPr>
      </w:pPr>
      <w:r>
        <w:t xml:space="preserve">Provide project management/direction for Managed Service Providers’ initiatives, monitoring tool upgrades, monitoring tool performance improvements, monitoring tool enhancements/new functionality to address client requirements</w:t>
      </w:r>
    </w:p>
    <w:p>
      <w:pPr>
        <w:pStyle w:val="Compact"/>
        <w:numPr>
          <w:numId w:val="1001"/>
          <w:ilvl w:val="0"/>
        </w:numPr>
      </w:pPr>
      <w:r>
        <w:t xml:space="preserve">Responsible for process improvements and problem management processes as related to enterprise monitoring services</w:t>
      </w:r>
    </w:p>
    <w:p>
      <w:pPr>
        <w:pStyle w:val="Compact"/>
        <w:numPr>
          <w:numId w:val="1001"/>
          <w:ilvl w:val="0"/>
        </w:numPr>
      </w:pPr>
      <w:r>
        <w:t xml:space="preserve">Identify opportunities and build best in class program to ensure experience compliance with all frontline channels, mobile first, and digital</w:t>
      </w:r>
    </w:p>
    <w:p>
      <w:pPr>
        <w:pStyle w:val="Compact"/>
        <w:numPr>
          <w:numId w:val="1001"/>
          <w:ilvl w:val="0"/>
        </w:numPr>
      </w:pPr>
      <w:r>
        <w:t xml:space="preserve">Ensure that the FMO and FSO have clear objectives, and that strong internal relationships are developed with shared services (where applicable)</w:t>
      </w:r>
    </w:p>
    <w:p>
      <w:pPr>
        <w:pStyle w:val="Compact"/>
        <w:numPr>
          <w:numId w:val="1001"/>
          <w:ilvl w:val="0"/>
        </w:numPr>
      </w:pPr>
      <w:r>
        <w:t xml:space="preserve">Ensure that continuous improvement, speed of delivery, service performance and excellent customer experience are at the heart of all activity</w:t>
      </w:r>
    </w:p>
    <w:p>
      <w:pPr>
        <w:pStyle w:val="Compact"/>
        <w:numPr>
          <w:numId w:val="1001"/>
          <w:ilvl w:val="0"/>
        </w:numPr>
      </w:pPr>
      <w:r>
        <w:t xml:space="preserve">Continually promote CL1 both internally and externally as the single route for professional and specialist contract interim sourcing for government</w:t>
      </w:r>
    </w:p>
    <w:p>
      <w:pPr>
        <w:pStyle w:val="Compact"/>
        <w:numPr>
          <w:numId w:val="1001"/>
          <w:ilvl w:val="0"/>
        </w:numPr>
      </w:pPr>
      <w:r>
        <w:t xml:space="preserve">Owner of monthly, quarterly and annual financial targets including Revenue, Contribution Margin (CM), Cash, Past Dues and Op Margin (OM) while supporting Sales for customers in Nigeria</w:t>
      </w:r>
    </w:p>
    <w:p>
      <w:pPr>
        <w:pStyle w:val="Compact"/>
        <w:numPr>
          <w:numId w:val="1001"/>
          <w:ilvl w:val="0"/>
        </w:numPr>
      </w:pPr>
      <w:r>
        <w:t xml:space="preserve">Partner with the customer, sales/commercial and region in order to help develop and execute strategies for growing the Services &amp; Offshore offerings, sales, and profitability</w:t>
      </w:r>
    </w:p>
    <w:p>
      <w:pPr>
        <w:pStyle w:val="Heading2"/>
      </w:pPr>
      <w:bookmarkStart w:id="23" w:name="qualifications-for-delivery-operations-manager"/>
      <w:r>
        <w:t xml:space="preserve">Qualifications for delivery operations manager</w:t>
      </w:r>
      <w:bookmarkEnd w:id="23"/>
    </w:p>
    <w:p>
      <w:pPr>
        <w:pStyle w:val="Compact"/>
        <w:numPr>
          <w:numId w:val="1002"/>
          <w:ilvl w:val="0"/>
        </w:numPr>
      </w:pPr>
      <w:r>
        <w:t xml:space="preserve">Proven ability to deliver high quality products and services on tight schedule</w:t>
      </w:r>
    </w:p>
    <w:p>
      <w:pPr>
        <w:pStyle w:val="Compact"/>
        <w:numPr>
          <w:numId w:val="1002"/>
          <w:ilvl w:val="0"/>
        </w:numPr>
      </w:pPr>
      <w:r>
        <w:t xml:space="preserve">3 years or more of Mail Operations Management (Print and Mail Manufacturing)</w:t>
      </w:r>
    </w:p>
    <w:p>
      <w:pPr>
        <w:pStyle w:val="Compact"/>
        <w:numPr>
          <w:numId w:val="1002"/>
          <w:ilvl w:val="0"/>
        </w:numPr>
      </w:pPr>
      <w:r>
        <w:t xml:space="preserve">2 or more years of experience supervising electro-mechanical and Software Technicians is preferred, but not 100% necessary</w:t>
      </w:r>
    </w:p>
    <w:p>
      <w:pPr>
        <w:pStyle w:val="Compact"/>
        <w:numPr>
          <w:numId w:val="1002"/>
          <w:ilvl w:val="0"/>
        </w:numPr>
      </w:pPr>
      <w:r>
        <w:t xml:space="preserve">Strong ITIL mind-set</w:t>
      </w:r>
    </w:p>
    <w:p>
      <w:pPr>
        <w:pStyle w:val="Compact"/>
        <w:numPr>
          <w:numId w:val="1002"/>
          <w:ilvl w:val="0"/>
        </w:numPr>
      </w:pPr>
      <w:r>
        <w:t xml:space="preserve">Extensive experience in managing outsourced vendors offshore resource management</w:t>
      </w:r>
    </w:p>
    <w:p>
      <w:pPr>
        <w:pStyle w:val="Compact"/>
        <w:numPr>
          <w:numId w:val="1002"/>
          <w:ilvl w:val="0"/>
        </w:numPr>
      </w:pPr>
      <w:r>
        <w:t xml:space="preserve">Experience with operating with and managing a geographically and culturally diverse global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2021-10-28T13:26:01Z</dcterms:created>
  <dcterms:modified xsi:type="dcterms:W3CDTF">2021-10-28T13:26:01Z</dcterms:modified>
</cp:coreProperties>
</file>