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https://www.velvetjobs.com/job-descriptions/defined-benefits</w:t>
        </w:r>
      </w:hyperlink>
    </w:p>
    <w:p>
      <w:pPr>
        <w:pStyle w:val="Heading1"/>
      </w:pPr>
      <w:bookmarkStart w:id="21" w:name="example-of-defined-benefits-job-description"/>
      <w:r>
        <w:t xml:space="preserve">Example of Defined Benefits Job Description</w:t>
      </w:r>
      <w:bookmarkEnd w:id="21"/>
    </w:p>
    <w:p>
      <w:pPr>
        <w:pStyle w:val="Compact"/>
      </w:pPr>
      <w:r>
        <w:t xml:space="preserve">Our company is growing rapidly and is hiring for a defined benefits.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fined-benefits"/>
      <w:r>
        <w:t xml:space="preserve">Responsibilities for defined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administer pension design alternatives</w:t>
      </w:r>
    </w:p>
    <w:p>
      <w:pPr>
        <w:pStyle w:val="Compact"/>
        <w:numPr>
          <w:numId w:val="1001"/>
          <w:ilvl w:val="0"/>
        </w:numPr>
      </w:pPr>
      <w:r>
        <w:t xml:space="preserve">Maintain plan regulatory compliance</w:t>
      </w:r>
    </w:p>
    <w:p>
      <w:pPr>
        <w:pStyle w:val="Compact"/>
        <w:numPr>
          <w:numId w:val="1001"/>
          <w:ilvl w:val="0"/>
        </w:numPr>
      </w:pPr>
      <w:r>
        <w:t xml:space="preserve">Lead large complex assignments as assigned</w:t>
      </w:r>
    </w:p>
    <w:p>
      <w:pPr>
        <w:pStyle w:val="Compact"/>
        <w:numPr>
          <w:numId w:val="1001"/>
          <w:ilvl w:val="0"/>
        </w:numPr>
      </w:pPr>
      <w:r>
        <w:t xml:space="preserve">Interface with plan administrators, legal counsel, actuaries, trustees, and specialist to resolve benefits issues</w:t>
      </w:r>
    </w:p>
    <w:p>
      <w:pPr>
        <w:pStyle w:val="Compact"/>
        <w:numPr>
          <w:numId w:val="1001"/>
          <w:ilvl w:val="0"/>
        </w:numPr>
      </w:pPr>
      <w:r>
        <w:t xml:space="preserve">Work on special assignments as assigned including audits, data cleanup</w:t>
      </w:r>
    </w:p>
    <w:p>
      <w:pPr>
        <w:pStyle w:val="Compact"/>
        <w:numPr>
          <w:numId w:val="1001"/>
          <w:ilvl w:val="0"/>
        </w:numPr>
      </w:pPr>
      <w:r>
        <w:t xml:space="preserve">Lead work stream related to negotiations (UAW, IBEW, and OPIEU) including strategy, data gathering, and analytics, and bargaining</w:t>
      </w:r>
    </w:p>
    <w:p>
      <w:pPr>
        <w:pStyle w:val="Compact"/>
        <w:numPr>
          <w:numId w:val="1001"/>
          <w:ilvl w:val="0"/>
        </w:numPr>
      </w:pPr>
      <w:r>
        <w:t xml:space="preserve">Oversee Ford-UAW Retirement Board Office administration</w:t>
      </w:r>
    </w:p>
    <w:p>
      <w:pPr>
        <w:pStyle w:val="Compact"/>
        <w:numPr>
          <w:numId w:val="1001"/>
          <w:ilvl w:val="0"/>
        </w:numPr>
      </w:pPr>
      <w:r>
        <w:t xml:space="preserve">Serve as Ford-UAW Retirement Board committee member, participate in meetings and research issues or appeals as needed</w:t>
      </w:r>
    </w:p>
    <w:p>
      <w:pPr>
        <w:pStyle w:val="Compact"/>
        <w:numPr>
          <w:numId w:val="1001"/>
          <w:ilvl w:val="0"/>
        </w:numPr>
      </w:pPr>
      <w:r>
        <w:t xml:space="preserve">Interface with UAW on Plan rules and regulations</w:t>
      </w:r>
    </w:p>
    <w:p>
      <w:pPr>
        <w:pStyle w:val="Compact"/>
        <w:numPr>
          <w:numId w:val="1001"/>
          <w:ilvl w:val="0"/>
        </w:numPr>
      </w:pPr>
      <w:r>
        <w:t xml:space="preserve">Present for union benefit representatives as requested</w:t>
      </w:r>
    </w:p>
    <w:p>
      <w:pPr>
        <w:pStyle w:val="Heading2"/>
      </w:pPr>
      <w:bookmarkStart w:id="23" w:name="qualifications-for-defined-benefits"/>
      <w:r>
        <w:t xml:space="preserve">Qualifications for defined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 a plus, plus</w:t>
      </w:r>
    </w:p>
    <w:p>
      <w:pPr>
        <w:pStyle w:val="Compact"/>
        <w:numPr>
          <w:numId w:val="1002"/>
          <w:ilvl w:val="0"/>
        </w:numPr>
      </w:pPr>
      <w:r>
        <w:t xml:space="preserve">Experience in defined benefit pensions</w:t>
      </w:r>
    </w:p>
    <w:p>
      <w:pPr>
        <w:pStyle w:val="Compact"/>
        <w:numPr>
          <w:numId w:val="1002"/>
          <w:ilvl w:val="0"/>
        </w:numPr>
      </w:pPr>
      <w:r>
        <w:t xml:space="preserve">Self-Starter with ability to multi-task and work on multiple/complex projects at the same time</w:t>
      </w:r>
    </w:p>
    <w:p>
      <w:pPr>
        <w:pStyle w:val="Compact"/>
        <w:numPr>
          <w:numId w:val="1002"/>
          <w:ilvl w:val="0"/>
        </w:numPr>
      </w:pPr>
      <w:r>
        <w:t xml:space="preserve">Establish and maintain Institutional partner and client relationships through electronic channels and via face-to-face meetings when requested</w:t>
      </w:r>
    </w:p>
    <w:p>
      <w:pPr>
        <w:pStyle w:val="Compact"/>
        <w:numPr>
          <w:numId w:val="1002"/>
          <w:ilvl w:val="0"/>
        </w:numPr>
      </w:pPr>
      <w:r>
        <w:t xml:space="preserve">Ensure the client's overall service needs are met through routine correspondence, seeking feedback and looking for opportunities to increase value-added services and identify cross-selling opportunities</w:t>
      </w:r>
    </w:p>
    <w:p>
      <w:pPr>
        <w:pStyle w:val="Compact"/>
        <w:numPr>
          <w:numId w:val="1002"/>
          <w:ilvl w:val="0"/>
        </w:numPr>
      </w:pPr>
      <w:r>
        <w:t xml:space="preserve">Meet departmental chargeable revenue goals by delivering timely, quality services to clients within established service levels and in accordance with SASE 16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fined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fined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2021-10-28T13:08:16Z</dcterms:created>
  <dcterms:modified xsi:type="dcterms:W3CDTF">2021-10-28T13:08:16Z</dcterms:modified>
</cp:coreProperties>
</file>