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https://www.velvetjobs.com/job-descriptions/data-solution-architect</w:t>
        </w:r>
      </w:hyperlink>
    </w:p>
    <w:p>
      <w:pPr>
        <w:pStyle w:val="Heading1"/>
      </w:pPr>
      <w:bookmarkStart w:id="21" w:name="example-of-data-solution-architect-job-description"/>
      <w:r>
        <w:t xml:space="preserve">Example of Data Solution Architect Job Description</w:t>
      </w:r>
      <w:bookmarkEnd w:id="21"/>
    </w:p>
    <w:p>
      <w:pPr>
        <w:pStyle w:val="Compact"/>
      </w:pPr>
      <w:r>
        <w:t xml:space="preserve">Our innovative and growing company is hiring for a data solution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solution-architect"/>
      <w:r>
        <w:t xml:space="preserve">Responsibilities for data solution architect</w:t>
      </w:r>
      <w:bookmarkEnd w:id="22"/>
    </w:p>
    <w:p>
      <w:pPr>
        <w:pStyle w:val="Compact"/>
        <w:numPr>
          <w:numId w:val="1001"/>
          <w:ilvl w:val="0"/>
        </w:numPr>
      </w:pPr>
      <w:r>
        <w:t xml:space="preserve">Structure client transactions to be most advantageous from a legal and business perspective for DD</w:t>
      </w:r>
    </w:p>
    <w:p>
      <w:pPr>
        <w:pStyle w:val="Compact"/>
        <w:numPr>
          <w:numId w:val="1001"/>
          <w:ilvl w:val="0"/>
        </w:numPr>
      </w:pPr>
      <w:r>
        <w:t xml:space="preserve">Counsel, advise, and consult DD executives based on accurate interpretation of contract documents and the facts of a business opportunity</w:t>
      </w:r>
    </w:p>
    <w:p>
      <w:pPr>
        <w:pStyle w:val="Compact"/>
        <w:numPr>
          <w:numId w:val="1001"/>
          <w:ilvl w:val="0"/>
        </w:numPr>
      </w:pPr>
      <w:r>
        <w:t xml:space="preserve">Extensive experience in drafting and negotiating various IT agreements, including software licensing agreements, maintenance and support agreements, managed services agreements</w:t>
      </w:r>
    </w:p>
    <w:p>
      <w:pPr>
        <w:pStyle w:val="Compact"/>
        <w:numPr>
          <w:numId w:val="1001"/>
          <w:ilvl w:val="0"/>
        </w:numPr>
      </w:pPr>
      <w:r>
        <w:t xml:space="preserve">Educate DD management executives, namely the local country manager and finance director in regard to legal and risk management issues</w:t>
      </w:r>
    </w:p>
    <w:p>
      <w:pPr>
        <w:pStyle w:val="Compact"/>
        <w:numPr>
          <w:numId w:val="1001"/>
          <w:ilvl w:val="0"/>
        </w:numPr>
      </w:pPr>
      <w:r>
        <w:t xml:space="preserve">Escalation of variances from contracting policy or unusual risks to GC or delegate and Regional Controller or Regional Commercial Director, as needed</w:t>
      </w:r>
    </w:p>
    <w:p>
      <w:pPr>
        <w:pStyle w:val="Compact"/>
        <w:numPr>
          <w:numId w:val="1001"/>
          <w:ilvl w:val="0"/>
        </w:numPr>
      </w:pPr>
      <w:r>
        <w:t xml:space="preserve">Stay abreast of legal developments affecting the DD, its clients, and industries and synthesize the information to the region for incorporation into DD’s transactional practices</w:t>
      </w:r>
    </w:p>
    <w:p>
      <w:pPr>
        <w:pStyle w:val="Compact"/>
        <w:numPr>
          <w:numId w:val="1001"/>
          <w:ilvl w:val="0"/>
        </w:numPr>
      </w:pPr>
      <w:r>
        <w:t xml:space="preserve">Identifies market trends in technology for data science solutions with a focus on BI/DW</w:t>
      </w:r>
    </w:p>
    <w:p>
      <w:pPr>
        <w:pStyle w:val="Compact"/>
        <w:numPr>
          <w:numId w:val="1001"/>
          <w:ilvl w:val="0"/>
        </w:numPr>
      </w:pPr>
      <w:r>
        <w:t xml:space="preserve">Providing strategic and technical DC/Cloud direction for the RSAF</w:t>
      </w:r>
    </w:p>
    <w:p>
      <w:pPr>
        <w:pStyle w:val="Compact"/>
        <w:numPr>
          <w:numId w:val="1001"/>
          <w:ilvl w:val="0"/>
        </w:numPr>
      </w:pPr>
      <w:r>
        <w:t xml:space="preserve">Understanding business and mission drivers for project initiatives</w:t>
      </w:r>
    </w:p>
    <w:p>
      <w:pPr>
        <w:pStyle w:val="Compact"/>
        <w:numPr>
          <w:numId w:val="1001"/>
          <w:ilvl w:val="0"/>
        </w:numPr>
      </w:pPr>
      <w:r>
        <w:t xml:space="preserve">Discussing and presenting architecture vision and transformation to an end state solution</w:t>
      </w:r>
    </w:p>
    <w:p>
      <w:pPr>
        <w:pStyle w:val="Heading2"/>
      </w:pPr>
      <w:bookmarkStart w:id="23" w:name="qualifications-for-data-solution-architect"/>
      <w:r>
        <w:t xml:space="preserve">Qualifications for data solution architect</w:t>
      </w:r>
      <w:bookmarkEnd w:id="23"/>
    </w:p>
    <w:p>
      <w:pPr>
        <w:pStyle w:val="Compact"/>
        <w:numPr>
          <w:numId w:val="1002"/>
          <w:ilvl w:val="0"/>
        </w:numPr>
      </w:pPr>
      <w:r>
        <w:t xml:space="preserve">Is able to build a strong Customer Relationship at C-Level (IT, Engineering, Marketing, Finance )</w:t>
      </w:r>
    </w:p>
    <w:p>
      <w:pPr>
        <w:pStyle w:val="Compact"/>
        <w:numPr>
          <w:numId w:val="1002"/>
          <w:ilvl w:val="0"/>
        </w:numPr>
      </w:pPr>
      <w:r>
        <w:t xml:space="preserve">Deep exposure on Data Migration solution shaping and in sales activities (Statement of Work, estimation tools, contractual negotiation, scope refinement), scope and change request management</w:t>
      </w:r>
    </w:p>
    <w:p>
      <w:pPr>
        <w:pStyle w:val="Compact"/>
        <w:numPr>
          <w:numId w:val="1002"/>
          <w:ilvl w:val="0"/>
        </w:numPr>
      </w:pPr>
      <w:r>
        <w:t xml:space="preserve">Help partners develop their Data Platform and Analytics practices on SQL and Azure, including delivering offers to the market based on professional services, managed services and/or IP</w:t>
      </w:r>
    </w:p>
    <w:p>
      <w:pPr>
        <w:pStyle w:val="Compact"/>
        <w:numPr>
          <w:numId w:val="1002"/>
          <w:ilvl w:val="0"/>
        </w:numPr>
      </w:pPr>
      <w:r>
        <w:t xml:space="preserve">Deep technical ability in Data Platform &amp; Analytics plus current on market trends and competitive insights</w:t>
      </w:r>
    </w:p>
    <w:p>
      <w:pPr>
        <w:pStyle w:val="Compact"/>
        <w:numPr>
          <w:numId w:val="1002"/>
          <w:ilvl w:val="0"/>
        </w:numPr>
      </w:pPr>
      <w:r>
        <w:t xml:space="preserve">Presenting work to both technical and non-technical audiences</w:t>
      </w:r>
    </w:p>
    <w:p>
      <w:pPr>
        <w:pStyle w:val="Compact"/>
        <w:numPr>
          <w:numId w:val="1002"/>
          <w:ilvl w:val="0"/>
        </w:numPr>
      </w:pPr>
      <w:r>
        <w:t xml:space="preserve">Statistical evaluation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solution-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solution-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2021-10-28T13:00:31Z</dcterms:created>
  <dcterms:modified xsi:type="dcterms:W3CDTF">2021-10-28T13:00:31Z</dcterms:modified>
</cp:coreProperties>
</file>