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https://www.velvetjobs.com/job-descriptions/data-privacy</w:t>
        </w:r>
      </w:hyperlink>
    </w:p>
    <w:p>
      <w:pPr>
        <w:pStyle w:val="Heading1"/>
      </w:pPr>
      <w:bookmarkStart w:id="21" w:name="example-of-data-privacy-job-description"/>
      <w:r>
        <w:t xml:space="preserve">Example of Data Privacy Job Description</w:t>
      </w:r>
      <w:bookmarkEnd w:id="21"/>
    </w:p>
    <w:p>
      <w:pPr>
        <w:pStyle w:val="Compact"/>
      </w:pPr>
      <w:r>
        <w:t xml:space="preserve">Our company is searching for experienced candidates for the position of data privacy.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privacy"/>
      <w:r>
        <w:t xml:space="preserve">Responsibilities for data privacy</w:t>
      </w:r>
      <w:bookmarkEnd w:id="22"/>
    </w:p>
    <w:p>
      <w:pPr>
        <w:pStyle w:val="Compact"/>
        <w:numPr>
          <w:numId w:val="1001"/>
          <w:ilvl w:val="0"/>
        </w:numPr>
      </w:pPr>
      <w:r>
        <w:t xml:space="preserve">Serving as resource to employees and other business units oversight agencies, regulatory, and accrediting bodies for matters relating to privacy</w:t>
      </w:r>
    </w:p>
    <w:p>
      <w:pPr>
        <w:pStyle w:val="Compact"/>
        <w:numPr>
          <w:numId w:val="1001"/>
          <w:ilvl w:val="0"/>
        </w:numPr>
      </w:pPr>
      <w:r>
        <w:t xml:space="preserve">Creation of governance structures for Data Protection and privacy compliance within client environments</w:t>
      </w:r>
    </w:p>
    <w:p>
      <w:pPr>
        <w:pStyle w:val="Compact"/>
        <w:numPr>
          <w:numId w:val="1001"/>
          <w:ilvl w:val="0"/>
        </w:numPr>
      </w:pPr>
      <w:r>
        <w:t xml:space="preserve">Reviewing systems, procedures, processes and provide expert guidance to ensure on-going compliance with Data Protection and privacy requirements</w:t>
      </w:r>
    </w:p>
    <w:p>
      <w:pPr>
        <w:pStyle w:val="Compact"/>
        <w:numPr>
          <w:numId w:val="1001"/>
          <w:ilvl w:val="0"/>
        </w:numPr>
      </w:pPr>
      <w:r>
        <w:t xml:space="preserve">Complaints management/investigation</w:t>
      </w:r>
    </w:p>
    <w:p>
      <w:pPr>
        <w:pStyle w:val="Compact"/>
        <w:numPr>
          <w:numId w:val="1001"/>
          <w:ilvl w:val="0"/>
        </w:numPr>
      </w:pPr>
      <w:r>
        <w:t xml:space="preserve">Supporting delivery of the General Data Protection Regulation within Nationwide</w:t>
      </w:r>
    </w:p>
    <w:p>
      <w:pPr>
        <w:pStyle w:val="Compact"/>
        <w:numPr>
          <w:numId w:val="1001"/>
          <w:ilvl w:val="0"/>
        </w:numPr>
      </w:pPr>
      <w:r>
        <w:t xml:space="preserve">Investigate and implement technologies that will protect data in transit and at rest within and outside of the corporate boundaries</w:t>
      </w:r>
    </w:p>
    <w:p>
      <w:pPr>
        <w:pStyle w:val="Compact"/>
        <w:numPr>
          <w:numId w:val="1001"/>
          <w:ilvl w:val="0"/>
        </w:numPr>
      </w:pPr>
      <w:r>
        <w:t xml:space="preserve">Implement and maintain periodic Business Impact Analysis and manage the Business Continuity Management program</w:t>
      </w:r>
    </w:p>
    <w:p>
      <w:pPr>
        <w:pStyle w:val="Compact"/>
        <w:numPr>
          <w:numId w:val="1001"/>
          <w:ilvl w:val="0"/>
        </w:numPr>
      </w:pPr>
      <w:r>
        <w:t xml:space="preserve">Execute periodic Business Continuity and Disaster Recovery Planning testing</w:t>
      </w:r>
    </w:p>
    <w:p>
      <w:pPr>
        <w:pStyle w:val="Compact"/>
        <w:numPr>
          <w:numId w:val="1001"/>
          <w:ilvl w:val="0"/>
        </w:numPr>
      </w:pPr>
      <w:r>
        <w:t xml:space="preserve">Serves as point of contact for any identified resilience issues and risks within the business</w:t>
      </w:r>
    </w:p>
    <w:p>
      <w:pPr>
        <w:pStyle w:val="Compact"/>
        <w:numPr>
          <w:numId w:val="1001"/>
          <w:ilvl w:val="0"/>
        </w:numPr>
      </w:pPr>
      <w:r>
        <w:t xml:space="preserve">Ensures proper coverage across the organization with global Business Continuity Plan owners</w:t>
      </w:r>
    </w:p>
    <w:p>
      <w:pPr>
        <w:pStyle w:val="Heading2"/>
      </w:pPr>
      <w:bookmarkStart w:id="23" w:name="qualifications-for-data-privacy"/>
      <w:r>
        <w:t xml:space="preserve">Qualifications for data privacy</w:t>
      </w:r>
      <w:bookmarkEnd w:id="23"/>
    </w:p>
    <w:p>
      <w:pPr>
        <w:pStyle w:val="Compact"/>
        <w:numPr>
          <w:numId w:val="1002"/>
          <w:ilvl w:val="0"/>
        </w:numPr>
      </w:pPr>
      <w:r>
        <w:t xml:space="preserve">Educated to ‘A’ Level standard as a minimum or equivalent</w:t>
      </w:r>
    </w:p>
    <w:p>
      <w:pPr>
        <w:pStyle w:val="Compact"/>
        <w:numPr>
          <w:numId w:val="1002"/>
          <w:ilvl w:val="0"/>
        </w:numPr>
      </w:pPr>
      <w:r>
        <w:t xml:space="preserve">2 years administrative support experience in an office environment</w:t>
      </w:r>
    </w:p>
    <w:p>
      <w:pPr>
        <w:pStyle w:val="Compact"/>
        <w:numPr>
          <w:numId w:val="1002"/>
          <w:ilvl w:val="0"/>
        </w:numPr>
      </w:pPr>
      <w:r>
        <w:t xml:space="preserve">Confident to handle sensitive information and data effectively</w:t>
      </w:r>
    </w:p>
    <w:p>
      <w:pPr>
        <w:pStyle w:val="Compact"/>
        <w:numPr>
          <w:numId w:val="1002"/>
          <w:ilvl w:val="0"/>
        </w:numPr>
      </w:pPr>
      <w:r>
        <w:t xml:space="preserve">Good personal and documentary organisation skills</w:t>
      </w:r>
    </w:p>
    <w:p>
      <w:pPr>
        <w:pStyle w:val="Compact"/>
        <w:numPr>
          <w:numId w:val="1002"/>
          <w:ilvl w:val="0"/>
        </w:numPr>
      </w:pPr>
      <w:r>
        <w:t xml:space="preserve">Good time management skills, ability to coordinate multiple tasks while still delivering high quality results</w:t>
      </w:r>
    </w:p>
    <w:p>
      <w:pPr>
        <w:pStyle w:val="Compact"/>
        <w:numPr>
          <w:numId w:val="1002"/>
          <w:ilvl w:val="0"/>
        </w:numPr>
      </w:pPr>
      <w:r>
        <w:t xml:space="preserve">Ability to interact with all levels of the organisation and outside clients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iv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iv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