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https://www.velvetjobs.com/job-descriptions/data-management</w:t>
        </w:r>
      </w:hyperlink>
    </w:p>
    <w:p>
      <w:pPr>
        <w:pStyle w:val="Heading1"/>
      </w:pPr>
      <w:bookmarkStart w:id="21" w:name="example-of-data-management-job-description"/>
      <w:r>
        <w:t xml:space="preserve">Example of Data Management Job Description</w:t>
      </w:r>
      <w:bookmarkEnd w:id="21"/>
    </w:p>
    <w:p>
      <w:pPr>
        <w:pStyle w:val="Compact"/>
      </w:pPr>
      <w:r>
        <w:t xml:space="preserve">Our company is hiring for a data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management"/>
      <w:r>
        <w:t xml:space="preserve">Responsibilities for data management</w:t>
      </w:r>
      <w:bookmarkEnd w:id="22"/>
    </w:p>
    <w:p>
      <w:pPr>
        <w:pStyle w:val="Compact"/>
        <w:numPr>
          <w:numId w:val="1001"/>
          <w:ilvl w:val="0"/>
        </w:numPr>
      </w:pPr>
      <w:r>
        <w:t xml:space="preserve">Designs and maintains new and existing reports in MS Excel, MS Access and other software systems</w:t>
      </w:r>
    </w:p>
    <w:p>
      <w:pPr>
        <w:pStyle w:val="Compact"/>
        <w:numPr>
          <w:numId w:val="1001"/>
          <w:ilvl w:val="0"/>
        </w:numPr>
      </w:pPr>
      <w:r>
        <w:t xml:space="preserve">Manage collection of data, making sure that the timetable is met by local markets, providing them support on queries regarding the month-end closing process or content of the reports</w:t>
      </w:r>
    </w:p>
    <w:p>
      <w:pPr>
        <w:pStyle w:val="Compact"/>
        <w:numPr>
          <w:numId w:val="1001"/>
          <w:ilvl w:val="0"/>
        </w:numPr>
      </w:pPr>
      <w:r>
        <w:t xml:space="preserve">Collect and aggregate KPI reports, consolidate them and ensure compliance between various systems</w:t>
      </w:r>
    </w:p>
    <w:p>
      <w:pPr>
        <w:pStyle w:val="Compact"/>
        <w:numPr>
          <w:numId w:val="1001"/>
          <w:ilvl w:val="0"/>
        </w:numPr>
      </w:pPr>
      <w:r>
        <w:t xml:space="preserve">Maintain and develop related reporting tools and documents</w:t>
      </w:r>
    </w:p>
    <w:p>
      <w:pPr>
        <w:pStyle w:val="Compact"/>
        <w:numPr>
          <w:numId w:val="1001"/>
          <w:ilvl w:val="0"/>
        </w:numPr>
      </w:pPr>
      <w:r>
        <w:t xml:space="preserve">Test the usability of reports</w:t>
      </w:r>
    </w:p>
    <w:p>
      <w:pPr>
        <w:pStyle w:val="Compact"/>
        <w:numPr>
          <w:numId w:val="1001"/>
          <w:ilvl w:val="0"/>
        </w:numPr>
      </w:pPr>
      <w:r>
        <w:t xml:space="preserve">Ensure the accuracy, standard outlook and reasonability of reports</w:t>
      </w:r>
    </w:p>
    <w:p>
      <w:pPr>
        <w:pStyle w:val="Compact"/>
        <w:numPr>
          <w:numId w:val="1001"/>
          <w:ilvl w:val="0"/>
        </w:numPr>
      </w:pPr>
      <w:r>
        <w:t xml:space="preserve">Follow up the reporting timetable to ensure that all reports are prepared according to due dates</w:t>
      </w:r>
    </w:p>
    <w:p>
      <w:pPr>
        <w:pStyle w:val="Compact"/>
        <w:numPr>
          <w:numId w:val="1001"/>
          <w:ilvl w:val="0"/>
        </w:numPr>
      </w:pPr>
      <w:r>
        <w:t xml:space="preserve">Manage the open data effort including coordinating how we offer APIs and create internal data products</w:t>
      </w:r>
    </w:p>
    <w:p>
      <w:pPr>
        <w:pStyle w:val="Compact"/>
        <w:numPr>
          <w:numId w:val="1001"/>
          <w:ilvl w:val="0"/>
        </w:numPr>
      </w:pPr>
      <w:r>
        <w:t xml:space="preserve">Improve how the organization collects, uses, manages, and publishes data</w:t>
      </w:r>
    </w:p>
    <w:p>
      <w:pPr>
        <w:pStyle w:val="Compact"/>
        <w:numPr>
          <w:numId w:val="1001"/>
          <w:ilvl w:val="0"/>
        </w:numPr>
      </w:pPr>
      <w:r>
        <w:t xml:space="preserve">Lead the organization efforts to track data collections, data purchases, databases, physical data models, and linkages between datasets</w:t>
      </w:r>
    </w:p>
    <w:p>
      <w:pPr>
        <w:pStyle w:val="Heading2"/>
      </w:pPr>
      <w:bookmarkStart w:id="23" w:name="qualifications-for-data-management"/>
      <w:r>
        <w:t xml:space="preserve">Qualifications for data management</w:t>
      </w:r>
      <w:bookmarkEnd w:id="23"/>
    </w:p>
    <w:p>
      <w:pPr>
        <w:pStyle w:val="Compact"/>
        <w:numPr>
          <w:numId w:val="1002"/>
          <w:ilvl w:val="0"/>
        </w:numPr>
      </w:pPr>
      <w:r>
        <w:t xml:space="preserve">Broad knowledge and understanding of the drug discovery and development process, clinical trials and the pharmaceutical business</w:t>
      </w:r>
    </w:p>
    <w:p>
      <w:pPr>
        <w:pStyle w:val="Compact"/>
        <w:numPr>
          <w:numId w:val="1002"/>
          <w:ilvl w:val="0"/>
        </w:numPr>
      </w:pPr>
      <w:r>
        <w:t xml:space="preserve">Basic understanding of information technology and how technology solutions can be applied to increase productivity and quality of data management</w:t>
      </w:r>
    </w:p>
    <w:p>
      <w:pPr>
        <w:pStyle w:val="Compact"/>
        <w:numPr>
          <w:numId w:val="1002"/>
          <w:ilvl w:val="0"/>
        </w:numPr>
      </w:pPr>
      <w:r>
        <w:t xml:space="preserve">Understanding of human and organizational behavior dynamics</w:t>
      </w:r>
    </w:p>
    <w:p>
      <w:pPr>
        <w:pStyle w:val="Compact"/>
        <w:numPr>
          <w:numId w:val="1002"/>
          <w:ilvl w:val="0"/>
        </w:numPr>
      </w:pPr>
      <w:r>
        <w:t xml:space="preserve">Knowledge of effective communication strategies and how to impact and influence others</w:t>
      </w:r>
    </w:p>
    <w:p>
      <w:pPr>
        <w:pStyle w:val="Compact"/>
        <w:numPr>
          <w:numId w:val="1002"/>
          <w:ilvl w:val="0"/>
        </w:numPr>
      </w:pPr>
      <w:r>
        <w:t xml:space="preserve">Knowledge of current Good Manufacturing Practices (cGMPs) and Good Laboratory practices</w:t>
      </w:r>
    </w:p>
    <w:p>
      <w:pPr>
        <w:pStyle w:val="Compact"/>
        <w:numPr>
          <w:numId w:val="1002"/>
          <w:ilvl w:val="0"/>
        </w:numPr>
      </w:pPr>
      <w:r>
        <w:t xml:space="preserve">Working knowledge and proficiency with Microsoft Office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2021-10-28T18:28:48Z</dcterms:created>
  <dcterms:modified xsi:type="dcterms:W3CDTF">2021-10-28T18:28:48Z</dcterms:modified>
</cp:coreProperties>
</file>