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https://www.velvetjobs.com/job-descriptions/cyberspace-analyst</w:t>
        </w:r>
      </w:hyperlink>
    </w:p>
    <w:p>
      <w:pPr>
        <w:pStyle w:val="Heading1"/>
      </w:pPr>
      <w:bookmarkStart w:id="21" w:name="example-of-cyberspace-analyst-job-description"/>
      <w:r>
        <w:t xml:space="preserve">Example of Cyberspace Analyst Job Description</w:t>
      </w:r>
      <w:bookmarkEnd w:id="21"/>
    </w:p>
    <w:p>
      <w:pPr>
        <w:pStyle w:val="Compact"/>
      </w:pPr>
      <w:r>
        <w:t xml:space="preserve">Our innovative and growing company is looking to fill the role of cyberspace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space-analyst"/>
      <w:r>
        <w:t xml:space="preserve">Responsibilities for cyberspace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Identifying, assessing, and mitigating vulnerabilities and risk</w:t>
      </w:r>
    </w:p>
    <w:p>
      <w:pPr>
        <w:pStyle w:val="Compact"/>
        <w:numPr>
          <w:numId w:val="1001"/>
          <w:ilvl w:val="0"/>
        </w:numPr>
      </w:pPr>
      <w:r>
        <w:t xml:space="preserve">Participating in staff support functions and reporting on a periodic and ad hoc basis to include tracking and reporting cyber task orders, and provision of feasibility of support products</w:t>
      </w:r>
    </w:p>
    <w:p>
      <w:pPr>
        <w:pStyle w:val="Compact"/>
        <w:numPr>
          <w:numId w:val="1001"/>
          <w:ilvl w:val="0"/>
        </w:numPr>
      </w:pPr>
      <w:r>
        <w:t xml:space="preserve">Conduct assessments and analysis, shaping targeting methodologies supporting basic, intermediate, and advanced target development</w:t>
      </w:r>
    </w:p>
    <w:p>
      <w:pPr>
        <w:pStyle w:val="Compact"/>
        <w:numPr>
          <w:numId w:val="1001"/>
          <w:ilvl w:val="0"/>
        </w:numPr>
      </w:pPr>
      <w:r>
        <w:t xml:space="preserve">Collaborates with the Defense Information Systems Agency (DISA), National Security Agency (NSA), other interagency organizations and other service providers to ensure that USCYBERCOM and/or Cyber Mission Forces Joint Fires requirements are implemented</w:t>
      </w:r>
    </w:p>
    <w:p>
      <w:pPr>
        <w:pStyle w:val="Compact"/>
        <w:numPr>
          <w:numId w:val="1001"/>
          <w:ilvl w:val="0"/>
        </w:numPr>
      </w:pPr>
      <w:r>
        <w:t xml:space="preserve">Develops cyber TTPs that advise future operations planners on achieving Cyberspace Operations effects within the "realm of the possible" in support of operations and exercise objectives</w:t>
      </w:r>
    </w:p>
    <w:p>
      <w:pPr>
        <w:pStyle w:val="Compact"/>
        <w:numPr>
          <w:numId w:val="1001"/>
          <w:ilvl w:val="0"/>
        </w:numPr>
      </w:pPr>
      <w:r>
        <w:t xml:space="preserve">Participates in USCYBERCOM requirements working groups as a capability support for defined cyber capabilities/tools and/or for targeting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Fires and Intel divisions regarding the cyber tasking processes and targeting cycle</w:t>
      </w:r>
    </w:p>
    <w:p>
      <w:pPr>
        <w:pStyle w:val="Compact"/>
        <w:numPr>
          <w:numId w:val="1001"/>
          <w:ilvl w:val="0"/>
        </w:numPr>
      </w:pPr>
      <w:r>
        <w:t xml:space="preserve">Applying a wide range of intelligence analytic skills to monitor, assess, and report on cyberspace operations, capabilities, vulnerabilities, and personalities that could pose a threat to US computers, communications, weapon systems, and operations</w:t>
      </w:r>
    </w:p>
    <w:p>
      <w:pPr>
        <w:pStyle w:val="Compact"/>
        <w:numPr>
          <w:numId w:val="1001"/>
          <w:ilvl w:val="0"/>
        </w:numPr>
      </w:pPr>
      <w:r>
        <w:t xml:space="preserve">Advising stakeholders on key developments in their assigned area, including immediate and long-term responses</w:t>
      </w:r>
    </w:p>
    <w:p>
      <w:pPr>
        <w:pStyle w:val="Compact"/>
        <w:numPr>
          <w:numId w:val="1001"/>
          <w:ilvl w:val="0"/>
        </w:numPr>
      </w:pPr>
      <w:r>
        <w:t xml:space="preserve">Conducting reviews, identifies gaps, recommends solutions, and ensures alignment with strategies</w:t>
      </w:r>
    </w:p>
    <w:p>
      <w:pPr>
        <w:pStyle w:val="Heading2"/>
      </w:pPr>
      <w:bookmarkStart w:id="23" w:name="qualifications-for-cyberspace-analyst"/>
      <w:r>
        <w:t xml:space="preserve">Qualifications for cyberspace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METOC</w:t>
      </w:r>
    </w:p>
    <w:p>
      <w:pPr>
        <w:pStyle w:val="Compact"/>
        <w:numPr>
          <w:numId w:val="1002"/>
          <w:ilvl w:val="0"/>
        </w:numPr>
      </w:pPr>
      <w:r>
        <w:t xml:space="preserve">At least five (5) years' experience managing/leading Navy operations and execution of the specific capabilities listed at afloat or operational shore commands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policy and implementation plans, including Navy and Joint requirements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Defense Readiness Reporting System - Navy (DRRS-N) personnel, equipment, supply unit training ordnance and facilities (PESTOF) resources data</w:t>
      </w:r>
    </w:p>
    <w:p>
      <w:pPr>
        <w:pStyle w:val="Compact"/>
        <w:numPr>
          <w:numId w:val="1002"/>
          <w:ilvl w:val="0"/>
        </w:numPr>
      </w:pPr>
      <w:r>
        <w:t xml:space="preserve">Minimum five years of experience in Fires and/or Targeting</w:t>
      </w:r>
    </w:p>
    <w:p>
      <w:pPr>
        <w:pStyle w:val="Compact"/>
        <w:numPr>
          <w:numId w:val="1002"/>
          <w:ilvl w:val="0"/>
        </w:numPr>
      </w:pPr>
      <w:r>
        <w:t xml:space="preserve">Mission analysis and evaluation of space systems and an understanding of parameters (systems, data, and networks) and the SATCOM architecture that support and enable mission accomplishment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pa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pa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2021-10-28T18:31:18Z</dcterms:created>
  <dcterms:modified xsi:type="dcterms:W3CDTF">2021-10-28T18:31:18Z</dcterms:modified>
</cp:coreProperties>
</file>