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https://www.velvetjobs.com/job-descriptions/cybersecurity-engineer</w:t>
        </w:r>
      </w:hyperlink>
    </w:p>
    <w:p>
      <w:pPr>
        <w:pStyle w:val="Heading1"/>
      </w:pPr>
      <w:bookmarkStart w:id="21" w:name="example-of-cybersecurity-engineer-job-description"/>
      <w:r>
        <w:t xml:space="preserve">Example of Cybersecurity Engineer Job Description</w:t>
      </w:r>
      <w:bookmarkEnd w:id="21"/>
    </w:p>
    <w:p>
      <w:pPr>
        <w:pStyle w:val="Compact"/>
      </w:pPr>
      <w:r>
        <w:t xml:space="preserve">Our growing company is looking for a cybersecurity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ybersecurity-engineer"/>
      <w:r>
        <w:t xml:space="preserve">Responsibilities for cybersecurity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risk and vulnerability assessments for engineered networks and systems on the SIE</w:t>
      </w:r>
    </w:p>
    <w:p>
      <w:pPr>
        <w:pStyle w:val="Compact"/>
        <w:numPr>
          <w:numId w:val="1001"/>
          <w:ilvl w:val="0"/>
        </w:numPr>
      </w:pPr>
      <w:r>
        <w:t xml:space="preserve">Providing Assessment and Authorization support</w:t>
      </w:r>
    </w:p>
    <w:p>
      <w:pPr>
        <w:pStyle w:val="Compact"/>
        <w:numPr>
          <w:numId w:val="1001"/>
          <w:ilvl w:val="0"/>
        </w:numPr>
      </w:pPr>
      <w:r>
        <w:t xml:space="preserve">Reviewing, analyzing, and documenting the security requirements of applications, systems, and networks across their life cycles</w:t>
      </w:r>
    </w:p>
    <w:p>
      <w:pPr>
        <w:pStyle w:val="Compact"/>
        <w:numPr>
          <w:numId w:val="1001"/>
          <w:ilvl w:val="0"/>
        </w:numPr>
      </w:pPr>
      <w:r>
        <w:t xml:space="preserve">Reviewing Security Test and Evaluation plans</w:t>
      </w:r>
    </w:p>
    <w:p>
      <w:pPr>
        <w:pStyle w:val="Compact"/>
        <w:numPr>
          <w:numId w:val="1001"/>
          <w:ilvl w:val="0"/>
        </w:numPr>
      </w:pPr>
      <w:r>
        <w:t xml:space="preserve">Advising USSOCOM, its Component Commands, TSOCs, and deployed forces on network and system risks, risk mitigation, COAs, and operational recommendations</w:t>
      </w:r>
    </w:p>
    <w:p>
      <w:pPr>
        <w:pStyle w:val="Compact"/>
        <w:numPr>
          <w:numId w:val="1001"/>
          <w:ilvl w:val="0"/>
        </w:numPr>
      </w:pPr>
      <w:r>
        <w:t xml:space="preserve">Recommending technology upgrades and modifications based on evolving technologies, best practices, and strategic initiatives</w:t>
      </w:r>
    </w:p>
    <w:p>
      <w:pPr>
        <w:pStyle w:val="Compact"/>
        <w:numPr>
          <w:numId w:val="1001"/>
          <w:ilvl w:val="0"/>
        </w:numPr>
      </w:pPr>
      <w:r>
        <w:t xml:space="preserve">Evaluating, assessing, and ensuring the compliance of ports and protocols utilized by IT infrastructures, systems, platforms, products, applications, and network security devices</w:t>
      </w:r>
    </w:p>
    <w:p>
      <w:pPr>
        <w:pStyle w:val="Compact"/>
        <w:numPr>
          <w:numId w:val="1001"/>
          <w:ilvl w:val="0"/>
        </w:numPr>
      </w:pPr>
      <w:r>
        <w:t xml:space="preserve">Researching and recommending network security guidance based upon DoD, DIA, USCYBERCOM, Joint Force Headquarters - Department of Defense Information Networks (JFHQ-DODIN), and other directed guidance</w:t>
      </w:r>
    </w:p>
    <w:p>
      <w:pPr>
        <w:pStyle w:val="Compact"/>
        <w:numPr>
          <w:numId w:val="1001"/>
          <w:ilvl w:val="0"/>
        </w:numPr>
      </w:pPr>
      <w:r>
        <w:t xml:space="preserve">Participates as a member of and leads cross-functional development teams</w:t>
      </w:r>
    </w:p>
    <w:p>
      <w:pPr>
        <w:pStyle w:val="Compact"/>
        <w:numPr>
          <w:numId w:val="1001"/>
          <w:ilvl w:val="0"/>
        </w:numPr>
      </w:pPr>
      <w:r>
        <w:t xml:space="preserve">Applies HP and 3rd party technologies and leads design of highly complex infrastructure and software solutions, while driving innovation</w:t>
      </w:r>
    </w:p>
    <w:p>
      <w:pPr>
        <w:pStyle w:val="Heading2"/>
      </w:pPr>
      <w:bookmarkStart w:id="23" w:name="qualifications-for-cybersecurity-engineer"/>
      <w:r>
        <w:t xml:space="preserve">Qualifications for cybersecurity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in Computer Science, Computer Engineering, Electrical Engineering, or equivalent</w:t>
      </w:r>
    </w:p>
    <w:p>
      <w:pPr>
        <w:pStyle w:val="Compact"/>
        <w:numPr>
          <w:numId w:val="1002"/>
          <w:ilvl w:val="0"/>
        </w:numPr>
      </w:pPr>
      <w:r>
        <w:t xml:space="preserve">Security+ MINIMUM required, CISSP preferred</w:t>
      </w:r>
    </w:p>
    <w:p>
      <w:pPr>
        <w:pStyle w:val="Compact"/>
        <w:numPr>
          <w:numId w:val="1002"/>
          <w:ilvl w:val="0"/>
        </w:numPr>
      </w:pPr>
      <w:r>
        <w:t xml:space="preserve">MSCITP for Windows 7/10 or Server OR Linux + required</w:t>
      </w:r>
    </w:p>
    <w:p>
      <w:pPr>
        <w:pStyle w:val="Compact"/>
        <w:numPr>
          <w:numId w:val="1002"/>
          <w:ilvl w:val="0"/>
        </w:numPr>
      </w:pPr>
      <w:r>
        <w:t xml:space="preserve">Active Secret clearance (or inactive &lt;18 months) REQUIRED</w:t>
      </w:r>
    </w:p>
    <w:p>
      <w:pPr>
        <w:pStyle w:val="Compact"/>
        <w:numPr>
          <w:numId w:val="1002"/>
          <w:ilvl w:val="0"/>
        </w:numPr>
      </w:pPr>
      <w:r>
        <w:t xml:space="preserve">UNIX, Windows, Oracle DB, CISCO router, CISCO, Sidewinder or Juniper Firewall security configuration experience highly desirable</w:t>
      </w:r>
    </w:p>
    <w:p>
      <w:pPr>
        <w:pStyle w:val="Compact"/>
        <w:numPr>
          <w:numId w:val="1002"/>
          <w:ilvl w:val="0"/>
        </w:numPr>
      </w:pPr>
      <w:r>
        <w:t xml:space="preserve">3+ years of experience with programming techniques involved in secure software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secur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secur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2021-10-28T13:26:25Z</dcterms:created>
  <dcterms:modified xsi:type="dcterms:W3CDTF">2021-10-28T13:26:25Z</dcterms:modified>
</cp:coreProperties>
</file>