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https://www.velvetjobs.com/job-descriptions/cybersecurity-engineer-mid</w:t>
        </w:r>
      </w:hyperlink>
    </w:p>
    <w:p>
      <w:pPr>
        <w:pStyle w:val="Heading1"/>
      </w:pPr>
      <w:bookmarkStart w:id="21" w:name="example-of-cybersecurity-engineer-mid-job-description"/>
      <w:r>
        <w:t xml:space="preserve">Example of Cybersecurity Engineer, Mid Job Description</w:t>
      </w:r>
      <w:bookmarkEnd w:id="21"/>
    </w:p>
    <w:p>
      <w:pPr>
        <w:pStyle w:val="Compact"/>
      </w:pPr>
      <w:r>
        <w:t xml:space="preserve">Our growing company is looking for a cybersecurity engineer, mid. If you are looking for an exciting place to work, please take a look at the list of qualifications below.</w:t>
      </w:r>
    </w:p>
    <w:p>
      <w:pPr>
        <w:pStyle w:val="Heading2"/>
      </w:pPr>
      <w:bookmarkStart w:id="22" w:name="responsibilities-for-cybersecurity-engineer-mid"/>
      <w:r>
        <w:t xml:space="preserve">Responsibilities for cybersecurity engineer, mid</w:t>
      </w:r>
      <w:bookmarkEnd w:id="22"/>
    </w:p>
    <w:p>
      <w:pPr>
        <w:pStyle w:val="Compact"/>
        <w:numPr>
          <w:numId w:val="1001"/>
          <w:ilvl w:val="0"/>
        </w:numPr>
      </w:pPr>
      <w:r>
        <w:t xml:space="preserve">Create STIG’d software development environment, and end of sprint cyberscans for the development of FACE 3.0 and UCS version 3.4 Units of Portability (UoPs)</w:t>
      </w:r>
    </w:p>
    <w:p>
      <w:pPr>
        <w:pStyle w:val="Compact"/>
        <w:numPr>
          <w:numId w:val="1001"/>
          <w:ilvl w:val="0"/>
        </w:numPr>
      </w:pPr>
      <w:r>
        <w:t xml:space="preserve">This individual will support the GMD CCE in all elements to technically lead and execute the cyber work for the Cybersecurity Engineering (CSE) and Program Protection &amp; Security (PP&amp;S) organizations</w:t>
      </w:r>
    </w:p>
    <w:p>
      <w:pPr>
        <w:pStyle w:val="Compact"/>
        <w:numPr>
          <w:numId w:val="1001"/>
          <w:ilvl w:val="0"/>
        </w:numPr>
      </w:pPr>
      <w:r>
        <w:t xml:space="preserve">Cybersecurity Working Group (CSWG) and other technical boards</w:t>
      </w:r>
    </w:p>
    <w:p>
      <w:pPr>
        <w:pStyle w:val="Compact"/>
        <w:numPr>
          <w:numId w:val="1001"/>
          <w:ilvl w:val="0"/>
        </w:numPr>
      </w:pPr>
      <w:r>
        <w:t xml:space="preserve">Contract Management and Execution elements</w:t>
      </w:r>
    </w:p>
    <w:p>
      <w:pPr>
        <w:pStyle w:val="Compact"/>
        <w:numPr>
          <w:numId w:val="1001"/>
          <w:ilvl w:val="0"/>
        </w:numPr>
      </w:pPr>
      <w:r>
        <w:t xml:space="preserve">Estimation Activities</w:t>
      </w:r>
    </w:p>
    <w:p>
      <w:pPr>
        <w:pStyle w:val="Compact"/>
        <w:numPr>
          <w:numId w:val="1001"/>
          <w:ilvl w:val="0"/>
        </w:numPr>
      </w:pPr>
      <w:r>
        <w:t xml:space="preserve">High level cyber strategic initiatives</w:t>
      </w:r>
    </w:p>
    <w:p>
      <w:pPr>
        <w:pStyle w:val="Compact"/>
        <w:numPr>
          <w:numId w:val="1001"/>
          <w:ilvl w:val="0"/>
        </w:numPr>
      </w:pPr>
      <w:r>
        <w:t xml:space="preserve">Systems Security Engineering Management Plan (SSEMP)</w:t>
      </w:r>
    </w:p>
    <w:p>
      <w:pPr>
        <w:pStyle w:val="Compact"/>
        <w:numPr>
          <w:numId w:val="1001"/>
          <w:ilvl w:val="0"/>
        </w:numPr>
      </w:pPr>
      <w:r>
        <w:t xml:space="preserve">Cyber Engineering Implementation Plan (CEIP) execution</w:t>
      </w:r>
    </w:p>
    <w:p>
      <w:pPr>
        <w:pStyle w:val="Compact"/>
        <w:numPr>
          <w:numId w:val="1001"/>
          <w:ilvl w:val="0"/>
        </w:numPr>
      </w:pPr>
      <w:r>
        <w:t xml:space="preserve">Cyber Requirements generation and review</w:t>
      </w:r>
    </w:p>
    <w:p>
      <w:pPr>
        <w:pStyle w:val="Compact"/>
        <w:numPr>
          <w:numId w:val="1001"/>
          <w:ilvl w:val="0"/>
        </w:numPr>
      </w:pPr>
      <w:r>
        <w:t xml:space="preserve">Cyber Technical Execution Reviews</w:t>
      </w:r>
    </w:p>
    <w:p>
      <w:pPr>
        <w:pStyle w:val="Heading2"/>
      </w:pPr>
      <w:bookmarkStart w:id="23" w:name="qualifications-for-cybersecurity-engineer-mid"/>
      <w:r>
        <w:t xml:space="preserve">Qualifications for cybersecurity engineer, mid</w:t>
      </w:r>
      <w:bookmarkEnd w:id="23"/>
    </w:p>
    <w:p>
      <w:pPr>
        <w:pStyle w:val="Compact"/>
        <w:numPr>
          <w:numId w:val="1002"/>
          <w:ilvl w:val="0"/>
        </w:numPr>
      </w:pPr>
      <w:r>
        <w:t xml:space="preserve">BA or BS degree or 4 years of experience in Cybersecurity or engineering</w:t>
      </w:r>
    </w:p>
    <w:p>
      <w:pPr>
        <w:pStyle w:val="Compact"/>
        <w:numPr>
          <w:numId w:val="1002"/>
          <w:ilvl w:val="0"/>
        </w:numPr>
      </w:pPr>
      <w:r>
        <w:t xml:space="preserve">2+ years of experience with planning and executing comprehensive Cybersecurity test events, including identifying applicable security controls, analyzing assessment procedures, and identifying and using required tools, including Assured Compliance Assessment Solution (ACAS) or Security Content Automation Protocol (SCAP)</w:t>
      </w:r>
    </w:p>
    <w:p>
      <w:pPr>
        <w:pStyle w:val="Compact"/>
        <w:numPr>
          <w:numId w:val="1002"/>
          <w:ilvl w:val="0"/>
        </w:numPr>
      </w:pPr>
      <w:r>
        <w:t xml:space="preserve">DoD Manual 8570, 01–M for IAT II Certification, including Security+CE required</w:t>
      </w:r>
    </w:p>
    <w:p>
      <w:pPr>
        <w:pStyle w:val="Compact"/>
        <w:numPr>
          <w:numId w:val="1002"/>
          <w:ilvl w:val="0"/>
        </w:numPr>
      </w:pPr>
      <w:r>
        <w:t xml:space="preserve">DoD Manual 8570, 01–M for IAM II Certification preferred</w:t>
      </w:r>
    </w:p>
    <w:p>
      <w:pPr>
        <w:pStyle w:val="Compact"/>
        <w:numPr>
          <w:numId w:val="1002"/>
          <w:ilvl w:val="0"/>
        </w:numPr>
      </w:pPr>
      <w:r>
        <w:t xml:space="preserve">DoD 8570–Compliant Certification, CISSP preferred</w:t>
      </w:r>
    </w:p>
    <w:p>
      <w:pPr>
        <w:pStyle w:val="Compact"/>
        <w:numPr>
          <w:numId w:val="1002"/>
          <w:ilvl w:val="0"/>
        </w:numPr>
      </w:pPr>
      <w:r>
        <w:t xml:space="preserve">BA or BS degree in IT, Information Assurance, or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engineer-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engineer-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2021-10-28T18:31:28Z</dcterms:created>
  <dcterms:modified xsi:type="dcterms:W3CDTF">2021-10-28T18:31:28Z</dcterms:modified>
</cp:coreProperties>
</file>