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https://www.velvetjobs.com/job-descriptions/cybersecurity-analyst</w:t>
        </w:r>
      </w:hyperlink>
    </w:p>
    <w:p>
      <w:pPr>
        <w:pStyle w:val="Heading1"/>
      </w:pPr>
      <w:bookmarkStart w:id="21" w:name="example-of-cybersecurity-analyst-job-description"/>
      <w:r>
        <w:t xml:space="preserve">Example of Cybersecurity Analyst Job Description</w:t>
      </w:r>
      <w:bookmarkEnd w:id="21"/>
    </w:p>
    <w:p>
      <w:pPr>
        <w:pStyle w:val="Compact"/>
      </w:pPr>
      <w:r>
        <w:t xml:space="preserve">Our company is growing rapidly and is looking for a cybersecurity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security-analyst"/>
      <w:r>
        <w:t xml:space="preserve">Responsibilities for cybersecurity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independent reviews of infrastructure security, data security and access requests to determine if requests are appropriate</w:t>
      </w:r>
    </w:p>
    <w:p>
      <w:pPr>
        <w:pStyle w:val="Compact"/>
        <w:numPr>
          <w:numId w:val="1001"/>
          <w:ilvl w:val="0"/>
        </w:numPr>
      </w:pPr>
      <w:r>
        <w:t xml:space="preserve">Conduct independent reviews of hardware /software products supporting IT Services and vendors providing IT Services to determine if selections are appropriate</w:t>
      </w:r>
    </w:p>
    <w:p>
      <w:pPr>
        <w:pStyle w:val="Compact"/>
        <w:numPr>
          <w:numId w:val="1001"/>
          <w:ilvl w:val="0"/>
        </w:numPr>
      </w:pPr>
      <w:r>
        <w:t xml:space="preserve">Provide formal input and analysis into Cybersecurity policy /standards exception requests, including formal documentation of position and related risk assessment</w:t>
      </w:r>
    </w:p>
    <w:p>
      <w:pPr>
        <w:pStyle w:val="Compact"/>
        <w:numPr>
          <w:numId w:val="1001"/>
          <w:ilvl w:val="0"/>
        </w:numPr>
      </w:pPr>
      <w:r>
        <w:t xml:space="preserve">Collaborate with project teams, Audits, Law and Supply Chain Management, OUs, and throughout IT (architects, developers, systems operations personnel) to (a.) ensure policy/standards needs are addressed, and (b.) to train and educate key end user groups of the pertinent policies and standards that apply to them</w:t>
      </w:r>
    </w:p>
    <w:p>
      <w:pPr>
        <w:pStyle w:val="Compact"/>
        <w:numPr>
          <w:numId w:val="1001"/>
          <w:ilvl w:val="0"/>
        </w:numPr>
      </w:pPr>
      <w:r>
        <w:t xml:space="preserve">Analyze trends and themes in exception requests submitted and recommend procedure, policy or standards changes to address underlying issues identified</w:t>
      </w:r>
    </w:p>
    <w:p>
      <w:pPr>
        <w:pStyle w:val="Compact"/>
        <w:numPr>
          <w:numId w:val="1001"/>
          <w:ilvl w:val="0"/>
        </w:numPr>
      </w:pPr>
      <w:r>
        <w:t xml:space="preserve">Coordinates threat activities with managed security operations services, external agencies and information sharing centers/organizations</w:t>
      </w:r>
    </w:p>
    <w:p>
      <w:pPr>
        <w:pStyle w:val="Compact"/>
        <w:numPr>
          <w:numId w:val="1001"/>
          <w:ilvl w:val="0"/>
        </w:numPr>
      </w:pPr>
      <w:r>
        <w:t xml:space="preserve">Actively researches new and emerging threats, maintains enterprise threat matrix and inventory of ongoing threats, vulnerabilities, exploits and security incidents</w:t>
      </w:r>
    </w:p>
    <w:p>
      <w:pPr>
        <w:pStyle w:val="Compact"/>
        <w:numPr>
          <w:numId w:val="1001"/>
          <w:ilvl w:val="0"/>
        </w:numPr>
      </w:pPr>
      <w:r>
        <w:t xml:space="preserve">Develops, manages, and coordinates indicators of compromise</w:t>
      </w:r>
    </w:p>
    <w:p>
      <w:pPr>
        <w:pStyle w:val="Compact"/>
        <w:numPr>
          <w:numId w:val="1001"/>
          <w:ilvl w:val="0"/>
        </w:numPr>
      </w:pPr>
      <w:r>
        <w:t xml:space="preserve">Develops and distributes threat reports and alerts to stakeholders and senior leadership</w:t>
      </w:r>
    </w:p>
    <w:p>
      <w:pPr>
        <w:pStyle w:val="Compact"/>
        <w:numPr>
          <w:numId w:val="1001"/>
          <w:ilvl w:val="0"/>
        </w:numPr>
      </w:pPr>
      <w:r>
        <w:t xml:space="preserve">Strong client relationship management skills at all level within the business and technology</w:t>
      </w:r>
    </w:p>
    <w:p>
      <w:pPr>
        <w:pStyle w:val="Heading2"/>
      </w:pPr>
      <w:bookmarkStart w:id="23" w:name="qualifications-for-cybersecurity-analyst"/>
      <w:r>
        <w:t xml:space="preserve">Qualifications for cybersecurity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Office and Project</w:t>
      </w:r>
    </w:p>
    <w:p>
      <w:pPr>
        <w:pStyle w:val="Compact"/>
        <w:numPr>
          <w:numId w:val="1002"/>
          <w:ilvl w:val="0"/>
        </w:numPr>
      </w:pPr>
      <w:r>
        <w:t xml:space="preserve">Payment Card Industry training a plus</w:t>
      </w:r>
    </w:p>
    <w:p>
      <w:pPr>
        <w:pStyle w:val="Compact"/>
        <w:numPr>
          <w:numId w:val="1002"/>
          <w:ilvl w:val="0"/>
        </w:numPr>
      </w:pPr>
      <w:r>
        <w:t xml:space="preserve">Must be able to take human factors into account but be dynamic and responsive to change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good customer focus, attitude and excellent interpersonal,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Must have security, risk and/or program management experience (project manager and/or equivalent)</w:t>
      </w:r>
    </w:p>
    <w:p>
      <w:pPr>
        <w:pStyle w:val="Compact"/>
        <w:numPr>
          <w:numId w:val="1002"/>
          <w:ilvl w:val="0"/>
        </w:numPr>
      </w:pPr>
      <w:r>
        <w:t xml:space="preserve">Security concepts and technology applicable to security frameworks such as Cybersecurity, SSAE16, ISO27001, PCI or other industry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2021-10-28T13:26:41Z</dcterms:created>
  <dcterms:modified xsi:type="dcterms:W3CDTF">2021-10-28T13:26:41Z</dcterms:modified>
</cp:coreProperties>
</file>