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https://www.velvetjobs.com/job-descriptions/cyber-risk</w:t>
        </w:r>
      </w:hyperlink>
    </w:p>
    <w:p>
      <w:pPr>
        <w:pStyle w:val="Heading1"/>
      </w:pPr>
      <w:bookmarkStart w:id="21" w:name="example-of-cyber-risk-job-description"/>
      <w:r>
        <w:t xml:space="preserve">Example of Cyber Risk Job Description</w:t>
      </w:r>
      <w:bookmarkEnd w:id="21"/>
    </w:p>
    <w:p>
      <w:pPr>
        <w:pStyle w:val="Compact"/>
      </w:pPr>
      <w:r>
        <w:t xml:space="preserve">Our company is looking to fill the role of cyber risk. If you are looking for an exciting place to work, please take a look at the list of qualifications below.</w:t>
      </w:r>
    </w:p>
    <w:p>
      <w:pPr>
        <w:pStyle w:val="Heading2"/>
      </w:pPr>
      <w:bookmarkStart w:id="22" w:name="responsibilities-for-cyber-risk"/>
      <w:r>
        <w:t xml:space="preserve">Responsibilities for cyber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Pillar</w:t>
      </w:r>
    </w:p>
    <w:p>
      <w:pPr>
        <w:pStyle w:val="Compact"/>
        <w:numPr>
          <w:numId w:val="1001"/>
          <w:ilvl w:val="0"/>
        </w:numPr>
      </w:pPr>
      <w:r>
        <w:t xml:space="preserve">Manage team and develop staffing model for this function over time</w:t>
      </w:r>
    </w:p>
    <w:p>
      <w:pPr>
        <w:pStyle w:val="Compact"/>
        <w:numPr>
          <w:numId w:val="1001"/>
          <w:ilvl w:val="0"/>
        </w:numPr>
      </w:pPr>
      <w:r>
        <w:t xml:space="preserve">Ensure all pillar team members are consistently trained and versed in pillar tenets, policies and procedures</w:t>
      </w:r>
    </w:p>
    <w:p>
      <w:pPr>
        <w:pStyle w:val="Compact"/>
        <w:numPr>
          <w:numId w:val="1001"/>
          <w:ilvl w:val="0"/>
        </w:numPr>
      </w:pPr>
      <w:r>
        <w:t xml:space="preserve">Collaborate with Firm managers to ensure consistency in threat response</w:t>
      </w:r>
    </w:p>
    <w:p>
      <w:pPr>
        <w:pStyle w:val="Compact"/>
        <w:numPr>
          <w:numId w:val="1001"/>
          <w:ilvl w:val="0"/>
        </w:numPr>
      </w:pPr>
      <w:r>
        <w:t xml:space="preserve">Ensure all pillar activities are transparent to Risk counterparts core constituents within the Firm</w:t>
      </w:r>
    </w:p>
    <w:p>
      <w:pPr>
        <w:pStyle w:val="Compact"/>
        <w:numPr>
          <w:numId w:val="1001"/>
          <w:ilvl w:val="0"/>
        </w:numPr>
      </w:pPr>
      <w:r>
        <w:t xml:space="preserve">Rehearse Response &amp;Recovery scenarios</w:t>
      </w:r>
    </w:p>
    <w:p>
      <w:pPr>
        <w:pStyle w:val="Compact"/>
        <w:numPr>
          <w:numId w:val="1001"/>
          <w:ilvl w:val="0"/>
        </w:numPr>
      </w:pPr>
      <w:r>
        <w:t xml:space="preserve">Plan and coordinate event rehearsals</w:t>
      </w:r>
    </w:p>
    <w:p>
      <w:pPr>
        <w:pStyle w:val="Compact"/>
        <w:numPr>
          <w:numId w:val="1001"/>
          <w:ilvl w:val="0"/>
        </w:numPr>
      </w:pPr>
      <w:r>
        <w:t xml:space="preserve">Rehearse Single threat and multiple threat scenarios</w:t>
      </w:r>
    </w:p>
    <w:p>
      <w:pPr>
        <w:pStyle w:val="Compact"/>
        <w:numPr>
          <w:numId w:val="1001"/>
          <w:ilvl w:val="0"/>
        </w:numPr>
      </w:pPr>
      <w:r>
        <w:t xml:space="preserve">Collect feedback on what worked and what didn't and improve scenario process</w:t>
      </w:r>
    </w:p>
    <w:p>
      <w:pPr>
        <w:pStyle w:val="Compact"/>
        <w:numPr>
          <w:numId w:val="1001"/>
          <w:ilvl w:val="0"/>
        </w:numPr>
      </w:pPr>
      <w:r>
        <w:t xml:space="preserve">Execute Response</w:t>
      </w:r>
    </w:p>
    <w:p>
      <w:pPr>
        <w:pStyle w:val="Heading2"/>
      </w:pPr>
      <w:bookmarkStart w:id="23" w:name="qualifications-for-cyber-risk"/>
      <w:r>
        <w:t xml:space="preserve">Qualifications for cyber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to travel as required – Travel demand will/can include external functions including visits to Customers, Sales offices, industry events</w:t>
      </w:r>
    </w:p>
    <w:p>
      <w:pPr>
        <w:pStyle w:val="Compact"/>
        <w:numPr>
          <w:numId w:val="1002"/>
          <w:ilvl w:val="0"/>
        </w:numPr>
      </w:pPr>
      <w:r>
        <w:t xml:space="preserve">Degree or equivalent essential</w:t>
      </w:r>
    </w:p>
    <w:p>
      <w:pPr>
        <w:pStyle w:val="Compact"/>
        <w:numPr>
          <w:numId w:val="1002"/>
          <w:ilvl w:val="0"/>
        </w:numPr>
      </w:pPr>
      <w:r>
        <w:t xml:space="preserve">Information risk / operational risk very preferable</w:t>
      </w:r>
    </w:p>
    <w:p>
      <w:pPr>
        <w:pStyle w:val="Compact"/>
        <w:numPr>
          <w:numId w:val="1002"/>
          <w:ilvl w:val="0"/>
        </w:numPr>
      </w:pPr>
      <w:r>
        <w:t xml:space="preserve">Significant previous experience in the area relevant to the Key Risk, up to Associate Director level</w:t>
      </w:r>
    </w:p>
    <w:p>
      <w:pPr>
        <w:pStyle w:val="Compact"/>
        <w:numPr>
          <w:numId w:val="1002"/>
          <w:ilvl w:val="0"/>
        </w:numPr>
      </w:pPr>
      <w:r>
        <w:t xml:space="preserve">Thorough understanding of the risk issues that are relevant to the business</w:t>
      </w:r>
    </w:p>
    <w:p>
      <w:pPr>
        <w:pStyle w:val="Compact"/>
        <w:numPr>
          <w:numId w:val="1002"/>
          <w:ilvl w:val="0"/>
        </w:numPr>
      </w:pPr>
      <w:r>
        <w:t xml:space="preserve">Working knowledge on at least one programming language, Java, C#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2021-10-28T13:26:20Z</dcterms:created>
  <dcterms:modified xsi:type="dcterms:W3CDTF">2021-10-28T13:26:20Z</dcterms:modified>
</cp:coreProperties>
</file>