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https://www.velvetjobs.com/job-descriptions/cyber-risk</w:t>
        </w:r>
      </w:hyperlink>
    </w:p>
    <w:p>
      <w:pPr>
        <w:pStyle w:val="Heading1"/>
      </w:pPr>
      <w:bookmarkStart w:id="21" w:name="example-of-cyber-risk-job-description"/>
      <w:r>
        <w:t xml:space="preserve">Example of Cyber Risk Job Description</w:t>
      </w:r>
      <w:bookmarkEnd w:id="21"/>
    </w:p>
    <w:p>
      <w:pPr>
        <w:pStyle w:val="Compact"/>
      </w:pPr>
      <w:r>
        <w:t xml:space="preserve">Our innovative and growing company is searching for experienced candidates for the position of cyber risk.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yber-risk"/>
      <w:r>
        <w:t xml:space="preserve">Responsibilities for cyber risk</w:t>
      </w:r>
      <w:bookmarkEnd w:id="22"/>
    </w:p>
    <w:p>
      <w:pPr>
        <w:pStyle w:val="Compact"/>
        <w:numPr>
          <w:numId w:val="1001"/>
          <w:ilvl w:val="0"/>
        </w:numPr>
      </w:pPr>
      <w:r>
        <w:t xml:space="preserve">Provide direction and tasking to the direct reports</w:t>
      </w:r>
    </w:p>
    <w:p>
      <w:pPr>
        <w:pStyle w:val="Compact"/>
        <w:numPr>
          <w:numId w:val="1001"/>
          <w:ilvl w:val="0"/>
        </w:numPr>
      </w:pPr>
      <w:r>
        <w:t xml:space="preserve">Collaborate with initiative leads and external client stakeholders</w:t>
      </w:r>
    </w:p>
    <w:p>
      <w:pPr>
        <w:pStyle w:val="Compact"/>
        <w:numPr>
          <w:numId w:val="1001"/>
          <w:ilvl w:val="0"/>
        </w:numPr>
      </w:pPr>
      <w:r>
        <w:t xml:space="preserve">Develop Vulnerability Management &amp; Assessment Program</w:t>
      </w:r>
    </w:p>
    <w:p>
      <w:pPr>
        <w:pStyle w:val="Compact"/>
        <w:numPr>
          <w:numId w:val="1001"/>
          <w:ilvl w:val="0"/>
        </w:numPr>
      </w:pPr>
      <w:r>
        <w:t xml:space="preserve">Quantify the probability and severity of potential direct and indirect impacts</w:t>
      </w:r>
    </w:p>
    <w:p>
      <w:pPr>
        <w:pStyle w:val="Compact"/>
        <w:numPr>
          <w:numId w:val="1001"/>
          <w:ilvl w:val="0"/>
        </w:numPr>
      </w:pPr>
      <w:r>
        <w:t xml:space="preserve">Envision and help develop new insurance and risk-service offerings that can be sold to existing clients</w:t>
      </w:r>
    </w:p>
    <w:p>
      <w:pPr>
        <w:pStyle w:val="Compact"/>
        <w:numPr>
          <w:numId w:val="1001"/>
          <w:ilvl w:val="0"/>
        </w:numPr>
      </w:pPr>
      <w:r>
        <w:t xml:space="preserve">Matures the risk based metrics, scorecards and dashboards to track performance identify and monitor trends across the organization</w:t>
      </w:r>
    </w:p>
    <w:p>
      <w:pPr>
        <w:pStyle w:val="Compact"/>
        <w:numPr>
          <w:numId w:val="1001"/>
          <w:ilvl w:val="0"/>
        </w:numPr>
      </w:pPr>
      <w:r>
        <w:t xml:space="preserve">Define Response Scenarios</w:t>
      </w:r>
    </w:p>
    <w:p>
      <w:pPr>
        <w:pStyle w:val="Compact"/>
        <w:numPr>
          <w:numId w:val="1001"/>
          <w:ilvl w:val="0"/>
        </w:numPr>
      </w:pPr>
      <w:r>
        <w:t xml:space="preserve">Identify, classify and prioritize Threat event levels</w:t>
      </w:r>
    </w:p>
    <w:p>
      <w:pPr>
        <w:pStyle w:val="Compact"/>
        <w:numPr>
          <w:numId w:val="1001"/>
          <w:ilvl w:val="0"/>
        </w:numPr>
      </w:pPr>
      <w:r>
        <w:t xml:space="preserve">Create a comprehensive pool of structured Response scenarios including clear procedures for Communication, Containment, Mitigation, Recovery and Restoration</w:t>
      </w:r>
    </w:p>
    <w:p>
      <w:pPr>
        <w:pStyle w:val="Compact"/>
        <w:numPr>
          <w:numId w:val="1001"/>
          <w:ilvl w:val="0"/>
        </w:numPr>
      </w:pPr>
      <w:r>
        <w:t xml:space="preserve">Ensure all constituent roles are orchestrated for each Response</w:t>
      </w:r>
    </w:p>
    <w:p>
      <w:pPr>
        <w:pStyle w:val="Heading2"/>
      </w:pPr>
      <w:bookmarkStart w:id="23" w:name="qualifications-for-cyber-risk"/>
      <w:r>
        <w:t xml:space="preserve">Qualifications for cyber risk</w:t>
      </w:r>
      <w:bookmarkEnd w:id="23"/>
    </w:p>
    <w:p>
      <w:pPr>
        <w:pStyle w:val="Compact"/>
        <w:numPr>
          <w:numId w:val="1002"/>
          <w:ilvl w:val="0"/>
        </w:numPr>
      </w:pPr>
      <w:r>
        <w:t xml:space="preserve">Bachelor’s Degree in Management Information Systems, Information Systems Auditing, other related fields</w:t>
      </w:r>
    </w:p>
    <w:p>
      <w:pPr>
        <w:pStyle w:val="Compact"/>
        <w:numPr>
          <w:numId w:val="1002"/>
          <w:ilvl w:val="0"/>
        </w:numPr>
      </w:pPr>
      <w:r>
        <w:t xml:space="preserve">Technical aspects of security architecture, security tools, security control measures</w:t>
      </w:r>
    </w:p>
    <w:p>
      <w:pPr>
        <w:pStyle w:val="Compact"/>
        <w:numPr>
          <w:numId w:val="1002"/>
          <w:ilvl w:val="0"/>
        </w:numPr>
      </w:pPr>
      <w:r>
        <w:t xml:space="preserve">Knowledge on information security, including infrastructure security architectures and configurations, application/database security, encryption mechanisms, logical data/information storage techniques, data management or mobile technologies</w:t>
      </w:r>
    </w:p>
    <w:p>
      <w:pPr>
        <w:pStyle w:val="Compact"/>
        <w:numPr>
          <w:numId w:val="1002"/>
          <w:ilvl w:val="0"/>
        </w:numPr>
      </w:pPr>
      <w:r>
        <w:t xml:space="preserve">Experience with directories such as IBM Directory Server</w:t>
      </w:r>
    </w:p>
    <w:p>
      <w:pPr>
        <w:pStyle w:val="Compact"/>
        <w:numPr>
          <w:numId w:val="1002"/>
          <w:ilvl w:val="0"/>
        </w:numPr>
      </w:pPr>
      <w:r>
        <w:t xml:space="preserve">Experience with databases such as Oracle, IBM DB2 and MS SQL</w:t>
      </w:r>
    </w:p>
    <w:p>
      <w:pPr>
        <w:pStyle w:val="Compact"/>
        <w:numPr>
          <w:numId w:val="1002"/>
          <w:ilvl w:val="0"/>
        </w:numPr>
      </w:pPr>
      <w:r>
        <w:t xml:space="preserve">Bachelor's (or higher) degree in Computer Science, Information Systems, Mathematics, Engineering, Risk Management or related field (willing to accept foreign education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2021-10-28T13:14:23Z</dcterms:created>
  <dcterms:modified xsi:type="dcterms:W3CDTF">2021-10-28T13:14:23Z</dcterms:modified>
</cp:coreProperties>
</file>