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https://www.velvetjobs.com/job-descriptions/cyber-operations-analyst</w:t>
        </w:r>
      </w:hyperlink>
    </w:p>
    <w:p>
      <w:pPr>
        <w:pStyle w:val="Heading1"/>
      </w:pPr>
      <w:bookmarkStart w:id="21" w:name="example-of-cyber-operations-analyst-job-description"/>
      <w:r>
        <w:t xml:space="preserve">Example of Cyber Operations Analyst Job Description</w:t>
      </w:r>
      <w:bookmarkEnd w:id="21"/>
    </w:p>
    <w:p>
      <w:pPr>
        <w:pStyle w:val="Compact"/>
      </w:pPr>
      <w:r>
        <w:t xml:space="preserve">Our growing company is hiring for a cyber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operations-analyst"/>
      <w:r>
        <w:t xml:space="preserve">Responsibilities for cyber operations analyst</w:t>
      </w:r>
      <w:bookmarkEnd w:id="22"/>
    </w:p>
    <w:p>
      <w:pPr>
        <w:pStyle w:val="Compact"/>
        <w:numPr>
          <w:numId w:val="1001"/>
          <w:ilvl w:val="0"/>
        </w:numPr>
      </w:pPr>
      <w:r>
        <w:t xml:space="preserve">Provide intelligence support for intelligence and command training</w:t>
      </w:r>
    </w:p>
    <w:p>
      <w:pPr>
        <w:pStyle w:val="Compact"/>
        <w:numPr>
          <w:numId w:val="1001"/>
          <w:ilvl w:val="0"/>
        </w:numPr>
      </w:pPr>
      <w:r>
        <w:t xml:space="preserve">Build and maintain continuity books, standard operating procedures (SOP), spreadsheets and visualization charts, such as Analyst Notebook, to ensure all research and background knowledge is captured and documented</w:t>
      </w:r>
    </w:p>
    <w:p>
      <w:pPr>
        <w:pStyle w:val="Compact"/>
        <w:numPr>
          <w:numId w:val="1001"/>
          <w:ilvl w:val="0"/>
        </w:numPr>
      </w:pPr>
      <w:r>
        <w:t xml:space="preserve">Participate in meetings, briefings, conferences and symposiums as directed</w:t>
      </w:r>
    </w:p>
    <w:p>
      <w:pPr>
        <w:pStyle w:val="Compact"/>
        <w:numPr>
          <w:numId w:val="1001"/>
          <w:ilvl w:val="0"/>
        </w:numPr>
      </w:pPr>
      <w:r>
        <w:t xml:space="preserve">Clearly and effectively communicate through written and verbal communications with senior government personnel ranging from intelligence analysts, planners and operators to senior decision-makers</w:t>
      </w:r>
    </w:p>
    <w:p>
      <w:pPr>
        <w:pStyle w:val="Compact"/>
        <w:numPr>
          <w:numId w:val="1001"/>
          <w:ilvl w:val="0"/>
        </w:numPr>
      </w:pPr>
      <w:r>
        <w:t xml:space="preserve">Work as part of a 24/7/365 team delivering real time proactive monitoring and maintenance of supported security tools and associated rules and signatures</w:t>
      </w:r>
    </w:p>
    <w:p>
      <w:pPr>
        <w:pStyle w:val="Compact"/>
        <w:numPr>
          <w:numId w:val="1001"/>
          <w:ilvl w:val="0"/>
        </w:numPr>
      </w:pPr>
      <w:r>
        <w:t xml:space="preserve">Analyze and respond to security events from firewalls, IDS, IPS, SIEM, Web Application Firewall (WAF) and other security data sources within documented SLA</w:t>
      </w:r>
    </w:p>
    <w:p>
      <w:pPr>
        <w:pStyle w:val="Compact"/>
        <w:numPr>
          <w:numId w:val="1001"/>
          <w:ilvl w:val="0"/>
        </w:numPr>
      </w:pPr>
      <w:r>
        <w:t xml:space="preserve">Conduct log and system analysis for various system, and network and security devices capabilities to including NexGen Firewalls, WAFs, Database monitoring solutions, Identity Management Solutions, Virtualized platforms, Linux/Unix and Windows operating systems</w:t>
      </w:r>
    </w:p>
    <w:p>
      <w:pPr>
        <w:pStyle w:val="Compact"/>
        <w:numPr>
          <w:numId w:val="1001"/>
          <w:ilvl w:val="0"/>
        </w:numPr>
      </w:pPr>
      <w:r>
        <w:t xml:space="preserve">Provide intrusion detection monitoring and incident management, to include installation, configuration, operation, and system administration of the GFE intrusion detection monitoring and incident management tool suite on-site 24x7 at Scott AFB</w:t>
      </w:r>
    </w:p>
    <w:p>
      <w:pPr>
        <w:pStyle w:val="Compact"/>
        <w:numPr>
          <w:numId w:val="1001"/>
          <w:ilvl w:val="0"/>
        </w:numPr>
      </w:pPr>
      <w:r>
        <w:t xml:space="preserve">Provide on-site support at locations other than Scott AFB will be on an as needed basis and as directed by the government</w:t>
      </w:r>
    </w:p>
    <w:p>
      <w:pPr>
        <w:pStyle w:val="Compact"/>
        <w:numPr>
          <w:numId w:val="1001"/>
          <w:ilvl w:val="0"/>
        </w:numPr>
      </w:pPr>
      <w:r>
        <w:t xml:space="preserve">Use intrusion detection monitoring and incident management tool suite consisting of network and host based sensors, log consolidation mechanisms, analysis platforms and other products that may be directed or procured</w:t>
      </w:r>
    </w:p>
    <w:p>
      <w:pPr>
        <w:pStyle w:val="Heading2"/>
      </w:pPr>
      <w:bookmarkStart w:id="23" w:name="qualifications-for-cyber-operations-analyst"/>
      <w:r>
        <w:t xml:space="preserve">Qualifications for cyber operations analyst</w:t>
      </w:r>
      <w:bookmarkEnd w:id="23"/>
    </w:p>
    <w:p>
      <w:pPr>
        <w:pStyle w:val="Compact"/>
        <w:numPr>
          <w:numId w:val="1002"/>
          <w:ilvl w:val="0"/>
        </w:numPr>
      </w:pPr>
      <w:r>
        <w:t xml:space="preserve">Candidate must hold and be able to maintain a SECRET clearance</w:t>
      </w:r>
    </w:p>
    <w:p>
      <w:pPr>
        <w:pStyle w:val="Compact"/>
        <w:numPr>
          <w:numId w:val="1002"/>
          <w:ilvl w:val="0"/>
        </w:numPr>
      </w:pPr>
      <w:r>
        <w:t xml:space="preserve">Ability to read and understand alerts from various security devices (to include SourceFire, BlueCoat, Symantec)</w:t>
      </w:r>
    </w:p>
    <w:p>
      <w:pPr>
        <w:pStyle w:val="Compact"/>
        <w:numPr>
          <w:numId w:val="1002"/>
          <w:ilvl w:val="0"/>
        </w:numPr>
      </w:pPr>
      <w:r>
        <w:t xml:space="preserve">Bachelor's degree in engineering, physics, mathematics, or related field preferred</w:t>
      </w:r>
    </w:p>
    <w:p>
      <w:pPr>
        <w:pStyle w:val="Compact"/>
        <w:numPr>
          <w:numId w:val="1002"/>
          <w:ilvl w:val="0"/>
        </w:numPr>
      </w:pPr>
      <w:r>
        <w:t xml:space="preserve">Six or more years of experience in systems or military operations research</w:t>
      </w:r>
    </w:p>
    <w:p>
      <w:pPr>
        <w:pStyle w:val="Compact"/>
        <w:numPr>
          <w:numId w:val="1002"/>
          <w:ilvl w:val="0"/>
        </w:numPr>
      </w:pPr>
      <w:r>
        <w:t xml:space="preserve">Experience working with product and operations domains under analysis</w:t>
      </w:r>
    </w:p>
    <w:p>
      <w:pPr>
        <w:pStyle w:val="Compact"/>
        <w:numPr>
          <w:numId w:val="1002"/>
          <w:ilvl w:val="0"/>
        </w:numPr>
      </w:pPr>
      <w:r>
        <w:t xml:space="preserve">Experience working with applied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2021-10-28T12:54:02Z</dcterms:created>
  <dcterms:modified xsi:type="dcterms:W3CDTF">2021-10-28T12:54:02Z</dcterms:modified>
</cp:coreProperties>
</file>