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https://www.velvetjobs.com/job-descriptions/customer-support</w:t>
        </w:r>
      </w:hyperlink>
    </w:p>
    <w:p>
      <w:pPr>
        <w:pStyle w:val="Heading1"/>
      </w:pPr>
      <w:bookmarkStart w:id="21" w:name="example-of-customer-support-job-description"/>
      <w:r>
        <w:t xml:space="preserve">Example of Customer Support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customer support. If you are looking for an exciting place to work, please take a look at the list of qualifications below.</w:t>
      </w:r>
    </w:p>
    <w:p>
      <w:pPr>
        <w:pStyle w:val="Heading2"/>
      </w:pPr>
      <w:bookmarkStart w:id="22" w:name="responsibilities-for-customer-support"/>
      <w:r>
        <w:t xml:space="preserve">Responsibilities for customer support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Execute solutions that enable the organization to achieve its goal</w:t>
      </w:r>
    </w:p>
    <w:p>
      <w:pPr>
        <w:pStyle w:val="Compact"/>
        <w:numPr>
          <w:numId w:val="1001"/>
          <w:ilvl w:val="0"/>
        </w:numPr>
      </w:pPr>
      <w:r>
        <w:t xml:space="preserve">Respond to customer inquiries (phone, fax, mail, email)</w:t>
      </w:r>
    </w:p>
    <w:p>
      <w:pPr>
        <w:pStyle w:val="Compact"/>
        <w:numPr>
          <w:numId w:val="1001"/>
          <w:ilvl w:val="0"/>
        </w:numPr>
      </w:pPr>
      <w:r>
        <w:t xml:space="preserve">Process customer payments and refunds</w:t>
      </w:r>
    </w:p>
    <w:p>
      <w:pPr>
        <w:pStyle w:val="Compact"/>
        <w:numPr>
          <w:numId w:val="1001"/>
          <w:ilvl w:val="0"/>
        </w:numPr>
      </w:pPr>
      <w:r>
        <w:t xml:space="preserve">Coordinate account adjustments to reconcile accounts, as required – check all aspects of an account</w:t>
      </w:r>
    </w:p>
    <w:p>
      <w:pPr>
        <w:pStyle w:val="Compact"/>
        <w:numPr>
          <w:numId w:val="1001"/>
          <w:ilvl w:val="0"/>
        </w:numPr>
      </w:pPr>
      <w:r>
        <w:t xml:space="preserve">Professionally and efficiently assist TS in their efforts to troubleshoot, and resolve customer complaints</w:t>
      </w:r>
    </w:p>
    <w:p>
      <w:pPr>
        <w:pStyle w:val="Compact"/>
        <w:numPr>
          <w:numId w:val="1001"/>
          <w:ilvl w:val="0"/>
        </w:numPr>
      </w:pPr>
      <w:r>
        <w:t xml:space="preserve">Responsible for implementing cost-effective, high-value solutions for supporting customers</w:t>
      </w:r>
    </w:p>
    <w:p>
      <w:pPr>
        <w:pStyle w:val="Compact"/>
        <w:numPr>
          <w:numId w:val="1001"/>
          <w:ilvl w:val="0"/>
        </w:numPr>
      </w:pPr>
      <w:r>
        <w:t xml:space="preserve">Help TSS’s meet and exceed key performance metrics such as customer response time, issue resolution time, and departmental efficiency</w:t>
      </w:r>
    </w:p>
    <w:p>
      <w:pPr>
        <w:pStyle w:val="Compact"/>
        <w:numPr>
          <w:numId w:val="1001"/>
          <w:ilvl w:val="0"/>
        </w:numPr>
      </w:pPr>
      <w:r>
        <w:t xml:space="preserve">All about us</w:t>
      </w:r>
    </w:p>
    <w:p>
      <w:pPr>
        <w:pStyle w:val="Compact"/>
        <w:numPr>
          <w:numId w:val="1001"/>
          <w:ilvl w:val="0"/>
        </w:numPr>
      </w:pPr>
      <w:r>
        <w:t xml:space="preserve">Guide the Client Implementation leader in preparations for and execution of high-profile implementations (e.g., strategizing on key messages and tactics to drive success)</w:t>
      </w:r>
    </w:p>
    <w:p>
      <w:pPr>
        <w:pStyle w:val="Compact"/>
        <w:numPr>
          <w:numId w:val="1001"/>
          <w:ilvl w:val="0"/>
        </w:numPr>
      </w:pPr>
      <w:r>
        <w:t xml:space="preserve">Optimize the deployment of CST members in the field (e.g., Member Sales Representatives), working in conjunction with Commercial Markets leaders (e.g., Sales Directors, VPs, SVP's) to develop resource allocation strategies</w:t>
      </w:r>
    </w:p>
    <w:p>
      <w:pPr>
        <w:pStyle w:val="Heading2"/>
      </w:pPr>
      <w:bookmarkStart w:id="23" w:name="qualifications-for-customer-support"/>
      <w:r>
        <w:t xml:space="preserve">Qualifications for customer support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and knowledge of Networking protocols</w:t>
      </w:r>
    </w:p>
    <w:p>
      <w:pPr>
        <w:pStyle w:val="Compact"/>
        <w:numPr>
          <w:numId w:val="1002"/>
          <w:ilvl w:val="0"/>
        </w:numPr>
      </w:pPr>
      <w:r>
        <w:t xml:space="preserve">Knowledge in Database Management is advantageous</w:t>
      </w:r>
    </w:p>
    <w:p>
      <w:pPr>
        <w:pStyle w:val="Compact"/>
        <w:numPr>
          <w:numId w:val="1002"/>
          <w:ilvl w:val="0"/>
        </w:numPr>
      </w:pPr>
      <w:r>
        <w:t xml:space="preserve">Knowledge of the concepts, practices and procedures of the client service representative field</w:t>
      </w:r>
    </w:p>
    <w:p>
      <w:pPr>
        <w:pStyle w:val="Compact"/>
        <w:numPr>
          <w:numId w:val="1002"/>
          <w:ilvl w:val="0"/>
        </w:numPr>
      </w:pPr>
      <w:r>
        <w:t xml:space="preserve">Meeting facilitation, presentation and training experience preferred</w:t>
      </w:r>
    </w:p>
    <w:p>
      <w:pPr>
        <w:pStyle w:val="Compact"/>
        <w:numPr>
          <w:numId w:val="1002"/>
          <w:ilvl w:val="0"/>
        </w:numPr>
      </w:pPr>
      <w:r>
        <w:t xml:space="preserve">Strong commercial awareness with a passion for customer satisfaction and service excellence</w:t>
      </w:r>
    </w:p>
    <w:p>
      <w:pPr>
        <w:pStyle w:val="Compact"/>
        <w:numPr>
          <w:numId w:val="1002"/>
          <w:ilvl w:val="0"/>
        </w:numPr>
      </w:pPr>
      <w:r>
        <w:t xml:space="preserve">Business acumen across all Damco service offerings and the ability to link the right product with the specific business development opportunity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ustomer-suppor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ustomer-suppor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2021-10-28T13:37:06Z</dcterms:created>
  <dcterms:modified xsi:type="dcterms:W3CDTF">2021-10-28T13:37:06Z</dcterms:modified>
</cp:coreProperties>
</file>