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https://www.velvetjobs.com/job-descriptions/customer-relationship-manager</w:t>
        </w:r>
      </w:hyperlink>
    </w:p>
    <w:p>
      <w:pPr>
        <w:pStyle w:val="Heading1"/>
      </w:pPr>
      <w:bookmarkStart w:id="21" w:name="example-of-customer-relationship-manager-job-description"/>
      <w:r>
        <w:t xml:space="preserve">Example of Customer Relationship Manager Job Description</w:t>
      </w:r>
      <w:bookmarkEnd w:id="21"/>
    </w:p>
    <w:p>
      <w:pPr>
        <w:pStyle w:val="Compact"/>
      </w:pPr>
      <w:r>
        <w:t xml:space="preserve">Our company is looking for a customer relationship manager. To join our growing team, please review the list of responsibilities and qualifications.</w:t>
      </w:r>
    </w:p>
    <w:p>
      <w:pPr>
        <w:pStyle w:val="Heading2"/>
      </w:pPr>
      <w:bookmarkStart w:id="22" w:name="responsibilities-for-customer-relationship-manager"/>
      <w:r>
        <w:t xml:space="preserve">Responsibilities for customer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analysis and reporting of effectiveness and quality measures across functional learning programs</w:t>
      </w:r>
    </w:p>
    <w:p>
      <w:pPr>
        <w:pStyle w:val="Compact"/>
        <w:numPr>
          <w:numId w:val="1001"/>
          <w:ilvl w:val="0"/>
        </w:numPr>
      </w:pPr>
      <w:r>
        <w:t xml:space="preserve">Respond to IGAPP vendor questions about the user base of an app or app idea</w:t>
      </w:r>
    </w:p>
    <w:p>
      <w:pPr>
        <w:pStyle w:val="Compact"/>
        <w:numPr>
          <w:numId w:val="1001"/>
          <w:ilvl w:val="0"/>
        </w:numPr>
      </w:pPr>
      <w:r>
        <w:t xml:space="preserve">Has a "can do" attitude with a strong positive focus on sales</w:t>
      </w:r>
    </w:p>
    <w:p>
      <w:pPr>
        <w:pStyle w:val="Compact"/>
        <w:numPr>
          <w:numId w:val="1001"/>
          <w:ilvl w:val="0"/>
        </w:numPr>
      </w:pPr>
      <w:r>
        <w:t xml:space="preserve">Be the link between the OSP and YNAP Customer Care</w:t>
      </w:r>
    </w:p>
    <w:p>
      <w:pPr>
        <w:pStyle w:val="Compact"/>
        <w:numPr>
          <w:numId w:val="1001"/>
          <w:ilvl w:val="0"/>
        </w:numPr>
      </w:pPr>
      <w:r>
        <w:t xml:space="preserve">Manage the user experience strategy and implementation of the Benefits Dashboard content on americanexpress.com</w:t>
      </w:r>
    </w:p>
    <w:p>
      <w:pPr>
        <w:pStyle w:val="Compact"/>
        <w:numPr>
          <w:numId w:val="1001"/>
          <w:ilvl w:val="0"/>
        </w:numPr>
      </w:pPr>
      <w:r>
        <w:t xml:space="preserve">Lead the transformation of our current marketing submission processes to both expand the marketable content and incorporate customer preferences to deliver more relevant and impactful onsite communications</w:t>
      </w:r>
    </w:p>
    <w:p>
      <w:pPr>
        <w:pStyle w:val="Compact"/>
        <w:numPr>
          <w:numId w:val="1001"/>
          <w:ilvl w:val="0"/>
        </w:numPr>
      </w:pPr>
      <w:r>
        <w:t xml:space="preserve">Manage/enhance all reporting to track and accurately forecast ongoing site visits and revenue</w:t>
      </w:r>
    </w:p>
    <w:p>
      <w:pPr>
        <w:pStyle w:val="Compact"/>
        <w:numPr>
          <w:numId w:val="1001"/>
          <w:ilvl w:val="0"/>
        </w:numPr>
      </w:pPr>
      <w:r>
        <w:t xml:space="preserve">Integrate across devices and customer journey touchpoints to become the destination site for all benefits communications</w:t>
      </w:r>
    </w:p>
    <w:p>
      <w:pPr>
        <w:pStyle w:val="Compact"/>
        <w:numPr>
          <w:numId w:val="1001"/>
          <w:ilvl w:val="0"/>
        </w:numPr>
      </w:pPr>
      <w:r>
        <w:t xml:space="preserve">Help set and drive strategy for responsible technology area</w:t>
      </w:r>
    </w:p>
    <w:p>
      <w:pPr>
        <w:pStyle w:val="Compact"/>
        <w:numPr>
          <w:numId w:val="1001"/>
          <w:ilvl w:val="0"/>
        </w:numPr>
      </w:pPr>
      <w:r>
        <w:t xml:space="preserve">Serve as escalation point for IT issues</w:t>
      </w:r>
    </w:p>
    <w:p>
      <w:pPr>
        <w:pStyle w:val="Heading2"/>
      </w:pPr>
      <w:bookmarkStart w:id="23" w:name="qualifications-for-customer-relationship-manager"/>
      <w:r>
        <w:t xml:space="preserve">Qualifications for customer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the ability to communicate clearly to cross-functional stakeholders</w:t>
      </w:r>
    </w:p>
    <w:p>
      <w:pPr>
        <w:pStyle w:val="Compact"/>
        <w:numPr>
          <w:numId w:val="1002"/>
          <w:ilvl w:val="0"/>
        </w:numPr>
      </w:pPr>
      <w:r>
        <w:t xml:space="preserve">4 year High School Diploma</w:t>
      </w:r>
    </w:p>
    <w:p>
      <w:pPr>
        <w:pStyle w:val="Compact"/>
        <w:numPr>
          <w:numId w:val="1002"/>
          <w:ilvl w:val="0"/>
        </w:numPr>
      </w:pPr>
      <w:r>
        <w:t xml:space="preserve">A demonstrated history of success in data intensive quantitative analysis and recommendations</w:t>
      </w:r>
    </w:p>
    <w:p>
      <w:pPr>
        <w:pStyle w:val="Compact"/>
        <w:numPr>
          <w:numId w:val="1002"/>
          <w:ilvl w:val="0"/>
        </w:numPr>
      </w:pPr>
      <w:r>
        <w:t xml:space="preserve">3-5 years related work experience in Patient Monitoring healthcare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you to meet all customer specific mandates such as vaccination and or screening tests</w:t>
      </w:r>
    </w:p>
    <w:p>
      <w:pPr>
        <w:pStyle w:val="Compact"/>
        <w:numPr>
          <w:numId w:val="1002"/>
          <w:ilvl w:val="0"/>
        </w:numPr>
      </w:pPr>
      <w:r>
        <w:t xml:space="preserve">Minimum of 3 to 5 years in Mortgage Banking including but no limited to Loss Mitigation, Underwriting, Foreclosure, Bankruptcy and/or Loan Originations preferred, or a Bachelors degree in Business, Accounting 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