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https://www.velvetjobs.com/job-descriptions/customer-relations-manager</w:t>
        </w:r>
      </w:hyperlink>
    </w:p>
    <w:p>
      <w:pPr>
        <w:pStyle w:val="Heading1"/>
      </w:pPr>
      <w:bookmarkStart w:id="21" w:name="example-of-customer-relations-manager-job-description"/>
      <w:r>
        <w:t xml:space="preserve">Example of Customer Relations Manager Job Description</w:t>
      </w:r>
      <w:bookmarkEnd w:id="21"/>
    </w:p>
    <w:p>
      <w:pPr>
        <w:pStyle w:val="Compact"/>
      </w:pPr>
      <w:r>
        <w:t xml:space="preserve">Our growing company is looking to fill the role of customer relations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ustomer-relations-manager"/>
      <w:r>
        <w:t xml:space="preserve">Responsibilities for customer relations manager</w:t>
      </w:r>
      <w:bookmarkEnd w:id="22"/>
    </w:p>
    <w:p>
      <w:pPr>
        <w:pStyle w:val="Compact"/>
        <w:numPr>
          <w:numId w:val="1001"/>
          <w:ilvl w:val="0"/>
        </w:numPr>
      </w:pPr>
      <w:r>
        <w:t xml:space="preserve">Ability to follow PMO processes, methodologies and governance routines while working with delivery managers to ensure successful delivery of projects</w:t>
      </w:r>
    </w:p>
    <w:p>
      <w:pPr>
        <w:pStyle w:val="Compact"/>
        <w:numPr>
          <w:numId w:val="1001"/>
          <w:ilvl w:val="0"/>
        </w:numPr>
      </w:pPr>
      <w:r>
        <w:t xml:space="preserve">Gain agreement for revisions to the project scope from project stakeholders and provides effective leadership to the project team</w:t>
      </w:r>
    </w:p>
    <w:p>
      <w:pPr>
        <w:pStyle w:val="Compact"/>
        <w:numPr>
          <w:numId w:val="1001"/>
          <w:ilvl w:val="0"/>
        </w:numPr>
      </w:pPr>
      <w:r>
        <w:t xml:space="preserve">Adept in Risk Management, identifying and managing risks while taking action to resolve variances or adjust plan as appropriate</w:t>
      </w:r>
    </w:p>
    <w:p>
      <w:pPr>
        <w:pStyle w:val="Compact"/>
        <w:numPr>
          <w:numId w:val="1001"/>
          <w:ilvl w:val="0"/>
        </w:numPr>
      </w:pPr>
      <w:r>
        <w:t xml:space="preserve">Ability to manage and budget the cost of a project, including the hardware, software, network and other related costs of the end to end solution</w:t>
      </w:r>
    </w:p>
    <w:p>
      <w:pPr>
        <w:pStyle w:val="Compact"/>
        <w:numPr>
          <w:numId w:val="1001"/>
          <w:ilvl w:val="0"/>
        </w:numPr>
      </w:pPr>
      <w:r>
        <w:t xml:space="preserve">CRM will conduct the walk-through with Customers and will orient Customers with the many features of the homes assigned to their care</w:t>
      </w:r>
    </w:p>
    <w:p>
      <w:pPr>
        <w:pStyle w:val="Compact"/>
        <w:numPr>
          <w:numId w:val="1001"/>
          <w:ilvl w:val="0"/>
        </w:numPr>
      </w:pPr>
      <w:r>
        <w:t xml:space="preserve">CRM has the discretion to determine what repairs and modifications will (and will not) be done to the home in accordance with Lennar’s profitability standards</w:t>
      </w:r>
    </w:p>
    <w:p>
      <w:pPr>
        <w:pStyle w:val="Compact"/>
        <w:numPr>
          <w:numId w:val="1001"/>
          <w:ilvl w:val="0"/>
        </w:numPr>
      </w:pPr>
      <w:r>
        <w:t xml:space="preserve">CRM has the authority to make any of the changes or modifications described above up to a maximum dollar amount of at least $2500.00</w:t>
      </w:r>
    </w:p>
    <w:p>
      <w:pPr>
        <w:pStyle w:val="Compact"/>
        <w:numPr>
          <w:numId w:val="1001"/>
          <w:ilvl w:val="0"/>
        </w:numPr>
      </w:pPr>
      <w:r>
        <w:t xml:space="preserve">CRM will manage the relationship with the customer and be the customer's primary point of contact for 60 days after closing of the home</w:t>
      </w:r>
    </w:p>
    <w:p>
      <w:pPr>
        <w:pStyle w:val="Compact"/>
        <w:numPr>
          <w:numId w:val="1001"/>
          <w:ilvl w:val="0"/>
        </w:numPr>
      </w:pPr>
      <w:r>
        <w:t xml:space="preserve">Work closely with their customer relations team, construction and sales to ensure open communication on all matters</w:t>
      </w:r>
    </w:p>
    <w:p>
      <w:pPr>
        <w:pStyle w:val="Compact"/>
        <w:numPr>
          <w:numId w:val="1001"/>
          <w:ilvl w:val="0"/>
        </w:numPr>
      </w:pPr>
      <w:r>
        <w:t xml:space="preserve">After putting a dissatisfied customer in contact with the appropriate personnel, follow up with all parties involved to determine what actions were taken</w:t>
      </w:r>
    </w:p>
    <w:p>
      <w:pPr>
        <w:pStyle w:val="Heading2"/>
      </w:pPr>
      <w:bookmarkStart w:id="23" w:name="qualifications-for-customer-relations-manager"/>
      <w:r>
        <w:t xml:space="preserve">Qualifications for customer relations manager</w:t>
      </w:r>
      <w:bookmarkEnd w:id="23"/>
    </w:p>
    <w:p>
      <w:pPr>
        <w:pStyle w:val="Compact"/>
        <w:numPr>
          <w:numId w:val="1002"/>
          <w:ilvl w:val="0"/>
        </w:numPr>
      </w:pPr>
      <w:r>
        <w:t xml:space="preserve">Strong passion for and knowledge of technology</w:t>
      </w:r>
    </w:p>
    <w:p>
      <w:pPr>
        <w:pStyle w:val="Compact"/>
        <w:numPr>
          <w:numId w:val="1002"/>
          <w:ilvl w:val="0"/>
        </w:numPr>
      </w:pPr>
      <w:r>
        <w:t xml:space="preserve">Familiarity in working in a marketing environment</w:t>
      </w:r>
    </w:p>
    <w:p>
      <w:pPr>
        <w:pStyle w:val="Compact"/>
        <w:numPr>
          <w:numId w:val="1002"/>
          <w:ilvl w:val="0"/>
        </w:numPr>
      </w:pPr>
      <w:r>
        <w:t xml:space="preserve">AS or AA degree</w:t>
      </w:r>
    </w:p>
    <w:p>
      <w:pPr>
        <w:pStyle w:val="Compact"/>
        <w:numPr>
          <w:numId w:val="1002"/>
          <w:ilvl w:val="0"/>
        </w:numPr>
      </w:pPr>
      <w:r>
        <w:t xml:space="preserve">Must hold an active U.S. DOD Secret Security Clearance</w:t>
      </w:r>
    </w:p>
    <w:p>
      <w:pPr>
        <w:pStyle w:val="Compact"/>
        <w:numPr>
          <w:numId w:val="1002"/>
          <w:ilvl w:val="0"/>
        </w:numPr>
      </w:pPr>
      <w:r>
        <w:t xml:space="preserve">BS degree with five (5) years of experience or two (2) years of college and seven (7) years of experience in Business Administration, Communications/Customer Service, and providing IT/IM Support Services</w:t>
      </w:r>
    </w:p>
    <w:p>
      <w:pPr>
        <w:pStyle w:val="Compact"/>
        <w:numPr>
          <w:numId w:val="1002"/>
          <w:ilvl w:val="0"/>
        </w:numPr>
      </w:pPr>
      <w:r>
        <w:t xml:space="preserve">The ideal candidate will have the ability to exercise good judgment in a variety of situations with strong written and verbal communication, administrative, and organizational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rel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rel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2021-10-28T12:52:24Z</dcterms:created>
  <dcterms:modified xsi:type="dcterms:W3CDTF">2021-10-28T12:52:24Z</dcterms:modified>
</cp:coreProperties>
</file>