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https://www.velvetjobs.com/job-descriptions/customer-operations-specialist</w:t>
        </w:r>
      </w:hyperlink>
    </w:p>
    <w:p>
      <w:pPr>
        <w:pStyle w:val="Heading1"/>
      </w:pPr>
      <w:bookmarkStart w:id="21" w:name="example-of-customer-operations-specialist-job-description"/>
      <w:r>
        <w:t xml:space="preserve">Example of Customer Operations Specialist Job Description</w:t>
      </w:r>
      <w:bookmarkEnd w:id="21"/>
    </w:p>
    <w:p>
      <w:pPr>
        <w:pStyle w:val="Compact"/>
      </w:pPr>
      <w:r>
        <w:t xml:space="preserve">Our innovative and growing company is hiring for a customer operations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operations-specialist"/>
      <w:r>
        <w:t xml:space="preserve">Responsibilities for customer operations specialist</w:t>
      </w:r>
      <w:bookmarkEnd w:id="22"/>
    </w:p>
    <w:p>
      <w:pPr>
        <w:pStyle w:val="Compact"/>
        <w:numPr>
          <w:numId w:val="1001"/>
          <w:ilvl w:val="0"/>
        </w:numPr>
      </w:pPr>
      <w:r>
        <w:t xml:space="preserve">Supports interactions  </w:t>
      </w:r>
    </w:p>
    <w:p>
      <w:pPr>
        <w:pStyle w:val="Compact"/>
        <w:numPr>
          <w:numId w:val="1001"/>
          <w:ilvl w:val="0"/>
        </w:numPr>
      </w:pPr>
      <w:r>
        <w:t xml:space="preserve">Monitors function goals, operational execution, budget, and compliance</w:t>
      </w:r>
    </w:p>
    <w:p>
      <w:pPr>
        <w:pStyle w:val="Compact"/>
        <w:numPr>
          <w:numId w:val="1001"/>
          <w:ilvl w:val="0"/>
        </w:numPr>
      </w:pPr>
      <w:r>
        <w:t xml:space="preserve">Formally supervises and coaches a large group/team, or several Leaders/ Consultants at all-skill levels</w:t>
      </w:r>
    </w:p>
    <w:p>
      <w:pPr>
        <w:pStyle w:val="Compact"/>
        <w:numPr>
          <w:numId w:val="1001"/>
          <w:ilvl w:val="0"/>
        </w:numPr>
      </w:pPr>
      <w:r>
        <w:t xml:space="preserve">Oversees execution of end to end internal consultation and client service request resolution processes</w:t>
      </w:r>
    </w:p>
    <w:p>
      <w:pPr>
        <w:pStyle w:val="Compact"/>
        <w:numPr>
          <w:numId w:val="1001"/>
          <w:ilvl w:val="0"/>
        </w:numPr>
      </w:pPr>
      <w:r>
        <w:t xml:space="preserve">Accountable for operational support within vertical and drives cross functional (e.g., with Product and Tech) discussions to share insights on operational customer interactions, customer perspectives, and opportunities for improvement</w:t>
      </w:r>
    </w:p>
    <w:p>
      <w:pPr>
        <w:pStyle w:val="Compact"/>
        <w:numPr>
          <w:numId w:val="1001"/>
          <w:ilvl w:val="0"/>
        </w:numPr>
      </w:pPr>
      <w:r>
        <w:t xml:space="preserve">Works independently to research exceptions that hit general ledger lines</w:t>
      </w:r>
    </w:p>
    <w:p>
      <w:pPr>
        <w:pStyle w:val="Compact"/>
        <w:numPr>
          <w:numId w:val="1001"/>
          <w:ilvl w:val="0"/>
        </w:numPr>
      </w:pPr>
      <w:r>
        <w:t xml:space="preserve">Daily interactions with internal customers via email and telephone</w:t>
      </w:r>
    </w:p>
    <w:p>
      <w:pPr>
        <w:pStyle w:val="Compact"/>
        <w:numPr>
          <w:numId w:val="1001"/>
          <w:ilvl w:val="0"/>
        </w:numPr>
      </w:pPr>
      <w:r>
        <w:t xml:space="preserve">Tracking the full lifecycle of all Professional Services bookings</w:t>
      </w:r>
    </w:p>
    <w:p>
      <w:pPr>
        <w:pStyle w:val="Compact"/>
        <w:numPr>
          <w:numId w:val="1001"/>
          <w:ilvl w:val="0"/>
        </w:numPr>
      </w:pPr>
      <w:r>
        <w:t xml:space="preserve">Collaborating with Sales teams to plan onsite implementations</w:t>
      </w:r>
    </w:p>
    <w:p>
      <w:pPr>
        <w:pStyle w:val="Compact"/>
        <w:numPr>
          <w:numId w:val="1001"/>
          <w:ilvl w:val="0"/>
        </w:numPr>
      </w:pPr>
      <w:r>
        <w:t xml:space="preserve">Coordinating installations worldwide, with a focus on domestic engagements</w:t>
      </w:r>
    </w:p>
    <w:p>
      <w:pPr>
        <w:pStyle w:val="Heading2"/>
      </w:pPr>
      <w:bookmarkStart w:id="23" w:name="qualifications-for-customer-operations-specialist"/>
      <w:r>
        <w:t xml:space="preserve">Qualifications for customer operations specialist</w:t>
      </w:r>
      <w:bookmarkEnd w:id="23"/>
    </w:p>
    <w:p>
      <w:pPr>
        <w:pStyle w:val="Compact"/>
        <w:numPr>
          <w:numId w:val="1002"/>
          <w:ilvl w:val="0"/>
        </w:numPr>
      </w:pPr>
      <w:r>
        <w:t xml:space="preserve">Represent MPGS on external pre-sales enquiries</w:t>
      </w:r>
    </w:p>
    <w:p>
      <w:pPr>
        <w:pStyle w:val="Compact"/>
        <w:numPr>
          <w:numId w:val="1002"/>
          <w:ilvl w:val="0"/>
        </w:numPr>
      </w:pPr>
      <w:r>
        <w:t xml:space="preserve">Perform and co-ordinate pre and post implementation testing and provide feedback to implementing customer piloting programs</w:t>
      </w:r>
    </w:p>
    <w:p>
      <w:pPr>
        <w:pStyle w:val="Compact"/>
        <w:numPr>
          <w:numId w:val="1002"/>
          <w:ilvl w:val="0"/>
        </w:numPr>
      </w:pPr>
      <w:r>
        <w:t xml:space="preserve">Change control administration</w:t>
      </w:r>
    </w:p>
    <w:p>
      <w:pPr>
        <w:pStyle w:val="Compact"/>
        <w:numPr>
          <w:numId w:val="1002"/>
          <w:ilvl w:val="0"/>
        </w:numPr>
      </w:pPr>
      <w:r>
        <w:t xml:space="preserve">Frontline communications with global customer base</w:t>
      </w:r>
    </w:p>
    <w:p>
      <w:pPr>
        <w:pStyle w:val="Compact"/>
        <w:numPr>
          <w:numId w:val="1002"/>
          <w:ilvl w:val="0"/>
        </w:numPr>
      </w:pPr>
      <w:r>
        <w:t xml:space="preserve">Manage issues to ensure customer expectations are met regarding MPGS deliverables</w:t>
      </w:r>
    </w:p>
    <w:p>
      <w:pPr>
        <w:pStyle w:val="Compact"/>
        <w:numPr>
          <w:numId w:val="1002"/>
          <w:ilvl w:val="0"/>
        </w:numPr>
      </w:pPr>
      <w:r>
        <w:t xml:space="preserve">Facilitate the management of technical support issues to ensure they are resolved in accordance to contractual terms and conditions, severity or set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oper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oper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2021-10-28T18:36:11Z</dcterms:created>
  <dcterms:modified xsi:type="dcterms:W3CDTF">2021-10-28T18:36:11Z</dcterms:modified>
</cp:coreProperties>
</file>