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https://www.velvetjobs.com/job-descriptions/custody-product-manager</w:t>
        </w:r>
      </w:hyperlink>
    </w:p>
    <w:p>
      <w:pPr>
        <w:pStyle w:val="Heading1"/>
      </w:pPr>
      <w:bookmarkStart w:id="21" w:name="example-of-custody-product-manager-job-description"/>
      <w:r>
        <w:t xml:space="preserve">Example of Custody Product Manager Job Description</w:t>
      </w:r>
      <w:bookmarkEnd w:id="21"/>
    </w:p>
    <w:p>
      <w:pPr>
        <w:pStyle w:val="Compact"/>
      </w:pPr>
      <w:r>
        <w:t xml:space="preserve">Our growing company is looking to fill the role of custody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dy-product-manager"/>
      <w:r>
        <w:t xml:space="preserve">Responsibilities for custody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Running program governance forums including the Working Group, issue resolution meetings and other ad-hoc meetings as required</w:t>
      </w:r>
    </w:p>
    <w:p>
      <w:pPr>
        <w:pStyle w:val="Compact"/>
        <w:numPr>
          <w:numId w:val="1001"/>
          <w:ilvl w:val="0"/>
        </w:numPr>
      </w:pPr>
      <w:r>
        <w:t xml:space="preserve">End to end leadership of the day-to-day delivery of assigned programs</w:t>
      </w:r>
    </w:p>
    <w:p>
      <w:pPr>
        <w:pStyle w:val="Compact"/>
        <w:numPr>
          <w:numId w:val="1001"/>
          <w:ilvl w:val="0"/>
        </w:numPr>
      </w:pPr>
      <w:r>
        <w:t xml:space="preserve">Direct management of a portfolio of work</w:t>
      </w:r>
    </w:p>
    <w:p>
      <w:pPr>
        <w:pStyle w:val="Compact"/>
        <w:numPr>
          <w:numId w:val="1001"/>
          <w:ilvl w:val="0"/>
        </w:numPr>
      </w:pPr>
      <w:r>
        <w:t xml:space="preserve">Produce various reporting and MIS for C&amp;FS senior management and wider stakeholder groups on a weekly and monthly basis</w:t>
      </w:r>
    </w:p>
    <w:p>
      <w:pPr>
        <w:pStyle w:val="Compact"/>
        <w:numPr>
          <w:numId w:val="1001"/>
          <w:ilvl w:val="0"/>
        </w:numPr>
      </w:pPr>
      <w:r>
        <w:t xml:space="preserve">Support PPMO processes to ensure the program planning and ongoing governance structure and documentation is in place and continues to be updated and maintained</w:t>
      </w:r>
    </w:p>
    <w:p>
      <w:pPr>
        <w:pStyle w:val="Compact"/>
        <w:numPr>
          <w:numId w:val="1001"/>
          <w:ilvl w:val="0"/>
        </w:numPr>
      </w:pPr>
      <w:r>
        <w:t xml:space="preserve">Manage the CFS Change and POTL SharePoint sites including accreditation and maintenance of controls, documentation storage and update and list maintenance</w:t>
      </w:r>
    </w:p>
    <w:p>
      <w:pPr>
        <w:pStyle w:val="Compact"/>
        <w:numPr>
          <w:numId w:val="1001"/>
          <w:ilvl w:val="0"/>
        </w:numPr>
      </w:pPr>
      <w:r>
        <w:t xml:space="preserve">Serve as a knowledge resource with respect to Off-balance sheet products, respective operating models external industry knowledge and competition</w:t>
      </w:r>
    </w:p>
    <w:p>
      <w:pPr>
        <w:pStyle w:val="Compact"/>
        <w:numPr>
          <w:numId w:val="1001"/>
          <w:ilvl w:val="0"/>
        </w:numPr>
      </w:pPr>
      <w:r>
        <w:t xml:space="preserve">Build and maintain product specific documentation such as product manuals, architecture diagrams, SLAs, FAQs, Reporting guides</w:t>
      </w:r>
    </w:p>
    <w:p>
      <w:pPr>
        <w:pStyle w:val="Compact"/>
        <w:numPr>
          <w:numId w:val="1001"/>
          <w:ilvl w:val="0"/>
        </w:numPr>
      </w:pPr>
      <w:r>
        <w:t xml:space="preserve">Create Business Requirement Documents and work closely with product development to ensure the high-level requirements are understood and timelines delivered</w:t>
      </w:r>
    </w:p>
    <w:p>
      <w:pPr>
        <w:pStyle w:val="Compact"/>
        <w:numPr>
          <w:numId w:val="1001"/>
          <w:ilvl w:val="0"/>
        </w:numPr>
      </w:pPr>
      <w:r>
        <w:t xml:space="preserve">Partner with Fund Sponsors to close gaps in offering and governance</w:t>
      </w:r>
    </w:p>
    <w:p>
      <w:pPr>
        <w:pStyle w:val="Heading2"/>
      </w:pPr>
      <w:bookmarkStart w:id="23" w:name="qualifications-for-custody-product-manager"/>
      <w:r>
        <w:t xml:space="preserve">Qualifications for custody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expertise in developing, prioritising and delivering business cases and NBIA approvals</w:t>
      </w:r>
    </w:p>
    <w:p>
      <w:pPr>
        <w:pStyle w:val="Compact"/>
        <w:numPr>
          <w:numId w:val="1002"/>
          <w:ilvl w:val="0"/>
        </w:numPr>
      </w:pPr>
      <w:r>
        <w:t xml:space="preserve">Good communication, influencing and negotiation skills with the ability to develop and maintain collaborative relationships both internally and with external clients</w:t>
      </w:r>
    </w:p>
    <w:p>
      <w:pPr>
        <w:pStyle w:val="Compact"/>
        <w:numPr>
          <w:numId w:val="1002"/>
          <w:ilvl w:val="0"/>
        </w:numPr>
      </w:pPr>
      <w:r>
        <w:t xml:space="preserve">A general understanding of banking and finance</w:t>
      </w:r>
    </w:p>
    <w:p>
      <w:pPr>
        <w:pStyle w:val="Compact"/>
        <w:numPr>
          <w:numId w:val="1002"/>
          <w:ilvl w:val="0"/>
        </w:numPr>
      </w:pPr>
      <w:r>
        <w:t xml:space="preserve">Understanding of business applications and custodial services would be an advantage</w:t>
      </w:r>
    </w:p>
    <w:p>
      <w:pPr>
        <w:pStyle w:val="Compact"/>
        <w:numPr>
          <w:numId w:val="1002"/>
          <w:ilvl w:val="0"/>
        </w:numPr>
      </w:pPr>
      <w:r>
        <w:t xml:space="preserve">Broad-based business knowledge across the full CFS product suite</w:t>
      </w:r>
    </w:p>
    <w:p>
      <w:pPr>
        <w:pStyle w:val="Compact"/>
        <w:numPr>
          <w:numId w:val="1002"/>
          <w:ilvl w:val="0"/>
        </w:numPr>
      </w:pPr>
      <w:r>
        <w:t xml:space="preserve">A broad knowledge of custody product including asset servicing, positions and settlements and cash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2021-10-28T18:31:04Z</dcterms:created>
  <dcterms:modified xsi:type="dcterms:W3CDTF">2021-10-28T18:31:04Z</dcterms:modified>
</cp:coreProperties>
</file>