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https://www.velvetjobs.com/job-descriptions/custodial-manager</w:t>
        </w:r>
      </w:hyperlink>
    </w:p>
    <w:p>
      <w:pPr>
        <w:pStyle w:val="Heading1"/>
      </w:pPr>
      <w:bookmarkStart w:id="21" w:name="example-of-custodial-manager-job-description"/>
      <w:r>
        <w:t xml:space="preserve">Example of Custodial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custodial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dial-manager"/>
      <w:r>
        <w:t xml:space="preserve">Responsibilities for custodial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proactive in learning technology innovation that could enhance relationships and develop further revenue</w:t>
      </w:r>
    </w:p>
    <w:p>
      <w:pPr>
        <w:pStyle w:val="Compact"/>
        <w:numPr>
          <w:numId w:val="1001"/>
          <w:ilvl w:val="0"/>
        </w:numPr>
      </w:pPr>
      <w:r>
        <w:t xml:space="preserve">Actively promote the ADT brand, products and service to new customers</w:t>
      </w:r>
    </w:p>
    <w:p>
      <w:pPr>
        <w:pStyle w:val="Compact"/>
        <w:numPr>
          <w:numId w:val="1001"/>
          <w:ilvl w:val="0"/>
        </w:numPr>
      </w:pPr>
      <w:r>
        <w:t xml:space="preserve">To work closely with the design team to deliver detailed bids/quotations that meet the requirements of the customer</w:t>
      </w:r>
    </w:p>
    <w:p>
      <w:pPr>
        <w:pStyle w:val="Compact"/>
        <w:numPr>
          <w:numId w:val="1001"/>
          <w:ilvl w:val="0"/>
        </w:numPr>
      </w:pPr>
      <w:r>
        <w:t xml:space="preserve">Maintain relationship with the customer post-installation to ensure customer satisfaction and obtain referrals</w:t>
      </w:r>
    </w:p>
    <w:p>
      <w:pPr>
        <w:pStyle w:val="Compact"/>
        <w:numPr>
          <w:numId w:val="1001"/>
          <w:ilvl w:val="0"/>
        </w:numPr>
      </w:pPr>
      <w:r>
        <w:t xml:space="preserve">Establishes a safe work environment for clients, customers and staff by ensuring equipment safety and compliance with Sodexho safety and loss prevention programs and by providing safety-related training and equipment inventory maintenance</w:t>
      </w:r>
    </w:p>
    <w:p>
      <w:pPr>
        <w:pStyle w:val="Compact"/>
        <w:numPr>
          <w:numId w:val="1001"/>
          <w:ilvl w:val="0"/>
        </w:numPr>
      </w:pPr>
      <w:r>
        <w:t xml:space="preserve">Coordinate/conduct employee training</w:t>
      </w:r>
    </w:p>
    <w:p>
      <w:pPr>
        <w:pStyle w:val="Compact"/>
        <w:numPr>
          <w:numId w:val="1001"/>
          <w:ilvl w:val="0"/>
        </w:numPr>
      </w:pPr>
      <w:r>
        <w:t xml:space="preserve">Administer Human Resource processes (hiring, performance reviews, constructive counseling, prepare work schedules, payroll)</w:t>
      </w:r>
    </w:p>
    <w:p>
      <w:pPr>
        <w:pStyle w:val="Compact"/>
        <w:numPr>
          <w:numId w:val="1001"/>
          <w:ilvl w:val="0"/>
        </w:numPr>
      </w:pPr>
      <w:r>
        <w:t xml:space="preserve">Ensure Sodexo Operating Standards for Environmental Service are in place and consistently met</w:t>
      </w:r>
    </w:p>
    <w:p>
      <w:pPr>
        <w:pStyle w:val="Compact"/>
        <w:numPr>
          <w:numId w:val="1001"/>
          <w:ilvl w:val="0"/>
        </w:numPr>
      </w:pPr>
      <w:r>
        <w:t xml:space="preserve">Develop/implement action plans for improvement in compliance with Sodexo Operating Standards as identified</w:t>
      </w:r>
    </w:p>
    <w:p>
      <w:pPr>
        <w:pStyle w:val="Compact"/>
        <w:numPr>
          <w:numId w:val="1001"/>
          <w:ilvl w:val="0"/>
        </w:numPr>
      </w:pPr>
      <w:r>
        <w:t xml:space="preserve">Reviews and maintains assigned areas of the Sodexo/Client budget commitments</w:t>
      </w:r>
    </w:p>
    <w:p>
      <w:pPr>
        <w:pStyle w:val="Heading2"/>
      </w:pPr>
      <w:bookmarkStart w:id="23" w:name="qualifications-for-custodial-manager"/>
      <w:r>
        <w:t xml:space="preserve">Qualifications for custodial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the dynamic and static security strategies in an operational area (e.g., Security &amp; Intelligence) and the allocation of resources in line with CSNSW policies and procedures, including Urinalysis and forensic testing</w:t>
      </w:r>
    </w:p>
    <w:p>
      <w:pPr>
        <w:pStyle w:val="Compact"/>
        <w:numPr>
          <w:numId w:val="1002"/>
          <w:ilvl w:val="0"/>
        </w:numPr>
      </w:pPr>
      <w:r>
        <w:t xml:space="preserve">Maintain and test emergency response plans, organise to carry out regularly staged exercises to test the effectiveness of these plans, ensuring preparedness for real emergency situations</w:t>
      </w:r>
    </w:p>
    <w:p>
      <w:pPr>
        <w:pStyle w:val="Compact"/>
        <w:numPr>
          <w:numId w:val="1002"/>
          <w:ilvl w:val="0"/>
        </w:numPr>
      </w:pPr>
      <w:r>
        <w:t xml:space="preserve">Oversee the management of inmate movement, in accordance with classification and inmate management policies</w:t>
      </w:r>
    </w:p>
    <w:p>
      <w:pPr>
        <w:pStyle w:val="Compact"/>
        <w:numPr>
          <w:numId w:val="1002"/>
          <w:ilvl w:val="0"/>
        </w:numPr>
      </w:pPr>
      <w:r>
        <w:t xml:space="preserve">Oversee the management of the inmates</w:t>
      </w:r>
    </w:p>
    <w:p>
      <w:pPr>
        <w:pStyle w:val="Compact"/>
        <w:numPr>
          <w:numId w:val="1002"/>
          <w:ilvl w:val="0"/>
        </w:numPr>
      </w:pPr>
      <w:r>
        <w:t xml:space="preserve">Provide timely advice to the General Manager / Senior Executive regarding operational, security and other sensitive and key issues</w:t>
      </w:r>
    </w:p>
    <w:p>
      <w:pPr>
        <w:pStyle w:val="Compact"/>
        <w:numPr>
          <w:numId w:val="1002"/>
          <w:ilvl w:val="0"/>
        </w:numPr>
      </w:pPr>
      <w:r>
        <w:t xml:space="preserve">Participate in the active promotion of the role and function of the Department to the community and visitors to the centre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2021-10-28T13:21:10Z</dcterms:created>
  <dcterms:modified xsi:type="dcterms:W3CDTF">2021-10-28T13:21:10Z</dcterms:modified>
</cp:coreProperties>
</file>