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https://www.velvetjobs.com/job-descriptions/curator</w:t>
        </w:r>
      </w:hyperlink>
    </w:p>
    <w:p>
      <w:pPr>
        <w:pStyle w:val="Heading1"/>
      </w:pPr>
      <w:bookmarkStart w:id="21" w:name="example-of-curator-job-description"/>
      <w:r>
        <w:t xml:space="preserve">Example of Curator Job Description</w:t>
      </w:r>
      <w:bookmarkEnd w:id="21"/>
    </w:p>
    <w:p>
      <w:pPr>
        <w:pStyle w:val="Compact"/>
      </w:pPr>
      <w:r>
        <w:t xml:space="preserve">Our company is growing rapidly and is looking for a curator.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rator"/>
      <w:r>
        <w:t xml:space="preserve">Responsibilities for curator</w:t>
      </w:r>
      <w:bookmarkEnd w:id="22"/>
    </w:p>
    <w:p>
      <w:pPr>
        <w:pStyle w:val="Compact"/>
        <w:numPr>
          <w:numId w:val="1001"/>
          <w:ilvl w:val="0"/>
        </w:numPr>
      </w:pPr>
      <w:r>
        <w:t xml:space="preserve">Write papers drawing from information submitted to the database</w:t>
      </w:r>
    </w:p>
    <w:p>
      <w:pPr>
        <w:pStyle w:val="Compact"/>
        <w:numPr>
          <w:numId w:val="1001"/>
          <w:ilvl w:val="0"/>
        </w:numPr>
      </w:pPr>
      <w:r>
        <w:t xml:space="preserve">Work with users to determine ways of using the information in the database, which may include the development of new user interfaces</w:t>
      </w:r>
    </w:p>
    <w:p>
      <w:pPr>
        <w:pStyle w:val="Compact"/>
        <w:numPr>
          <w:numId w:val="1001"/>
          <w:ilvl w:val="0"/>
        </w:numPr>
      </w:pPr>
      <w:r>
        <w:t xml:space="preserve">Identify new functionality and user interfaces that would enhance the use of the database</w:t>
      </w:r>
    </w:p>
    <w:p>
      <w:pPr>
        <w:pStyle w:val="Compact"/>
        <w:numPr>
          <w:numId w:val="1001"/>
          <w:ilvl w:val="0"/>
        </w:numPr>
      </w:pPr>
      <w:r>
        <w:t xml:space="preserve">Compile and create educated summaries of the literature, discovering new facts by analyzing the collected data</w:t>
      </w:r>
    </w:p>
    <w:p>
      <w:pPr>
        <w:pStyle w:val="Compact"/>
        <w:numPr>
          <w:numId w:val="1001"/>
          <w:ilvl w:val="0"/>
        </w:numPr>
      </w:pPr>
      <w:r>
        <w:t xml:space="preserve">Write and edit copy for inbound marketing purposes</w:t>
      </w:r>
    </w:p>
    <w:p>
      <w:pPr>
        <w:pStyle w:val="Compact"/>
        <w:numPr>
          <w:numId w:val="1001"/>
          <w:ilvl w:val="0"/>
        </w:numPr>
      </w:pPr>
      <w:r>
        <w:t xml:space="preserve">Arranges and describes the Seigenthaler Papers (initially) and establishes processes to follow for future collections</w:t>
      </w:r>
    </w:p>
    <w:p>
      <w:pPr>
        <w:pStyle w:val="Compact"/>
        <w:numPr>
          <w:numId w:val="1001"/>
          <w:ilvl w:val="0"/>
        </w:numPr>
      </w:pPr>
      <w:r>
        <w:t xml:space="preserve">Collaborates with IT on institutional repository issues that impact archives</w:t>
      </w:r>
    </w:p>
    <w:p>
      <w:pPr>
        <w:pStyle w:val="Compact"/>
        <w:numPr>
          <w:numId w:val="1001"/>
          <w:ilvl w:val="0"/>
        </w:numPr>
      </w:pPr>
      <w:r>
        <w:t xml:space="preserve">Conduct content analysis and place and position video content</w:t>
      </w:r>
    </w:p>
    <w:p>
      <w:pPr>
        <w:pStyle w:val="Compact"/>
        <w:numPr>
          <w:numId w:val="1001"/>
          <w:ilvl w:val="0"/>
        </w:numPr>
      </w:pPr>
      <w:r>
        <w:t xml:space="preserve">Maneuver content positioning to optimize customer engagement and purchases</w:t>
      </w:r>
    </w:p>
    <w:p>
      <w:pPr>
        <w:pStyle w:val="Compact"/>
        <w:numPr>
          <w:numId w:val="1001"/>
          <w:ilvl w:val="0"/>
        </w:numPr>
      </w:pPr>
      <w:r>
        <w:t xml:space="preserve">Facilitate cross-functional editorial decision making (across product, marketing, content acquisition, content operations and other areas)</w:t>
      </w:r>
    </w:p>
    <w:p>
      <w:pPr>
        <w:pStyle w:val="Heading2"/>
      </w:pPr>
      <w:bookmarkStart w:id="23" w:name="qualifications-for-curator"/>
      <w:r>
        <w:t xml:space="preserve">Qualifications for curator</w:t>
      </w:r>
      <w:bookmarkEnd w:id="23"/>
    </w:p>
    <w:p>
      <w:pPr>
        <w:pStyle w:val="Compact"/>
        <w:numPr>
          <w:numId w:val="1002"/>
          <w:ilvl w:val="0"/>
        </w:numPr>
      </w:pPr>
      <w:r>
        <w:t xml:space="preserve">Interest in collecting born-digital materials and willingness to work with other staff in exploring best practices in this area</w:t>
      </w:r>
    </w:p>
    <w:p>
      <w:pPr>
        <w:pStyle w:val="Compact"/>
        <w:numPr>
          <w:numId w:val="1002"/>
          <w:ilvl w:val="0"/>
        </w:numPr>
      </w:pPr>
      <w:r>
        <w:t xml:space="preserve">Ability to work collegially and to organize and manage team-based projects</w:t>
      </w:r>
    </w:p>
    <w:p>
      <w:pPr>
        <w:pStyle w:val="Compact"/>
        <w:numPr>
          <w:numId w:val="1002"/>
          <w:ilvl w:val="0"/>
        </w:numPr>
      </w:pPr>
      <w:r>
        <w:t xml:space="preserve">Administrative and managerial experience</w:t>
      </w:r>
    </w:p>
    <w:p>
      <w:pPr>
        <w:pStyle w:val="Compact"/>
        <w:numPr>
          <w:numId w:val="1002"/>
          <w:ilvl w:val="0"/>
        </w:numPr>
      </w:pPr>
      <w:r>
        <w:t xml:space="preserve">Proven record of sound judgment, initiative, and leadership</w:t>
      </w:r>
    </w:p>
    <w:p>
      <w:pPr>
        <w:pStyle w:val="Compact"/>
        <w:numPr>
          <w:numId w:val="1002"/>
          <w:ilvl w:val="0"/>
        </w:numPr>
      </w:pPr>
      <w:r>
        <w:t xml:space="preserve">Demonstrated experience in addressing acquisition issues and ethics, particularly with ownership problems (provenance and cultural property) and appraisal</w:t>
      </w:r>
    </w:p>
    <w:p>
      <w:pPr>
        <w:pStyle w:val="Compact"/>
        <w:numPr>
          <w:numId w:val="1002"/>
          <w:ilvl w:val="0"/>
        </w:numPr>
      </w:pPr>
      <w:r>
        <w:t xml:space="preserve">Frequently twist/bend/stoop/squat, grasps lightly/fine manipulation, grasp forcefully, and sort/file paperwork or parts, lift/carry/push/pull objects that weigh up to 10 pounds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2021-10-28T18:36:14Z</dcterms:created>
  <dcterms:modified xsi:type="dcterms:W3CDTF">2021-10-28T18:36:14Z</dcterms:modified>
</cp:coreProperties>
</file>