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https://www.velvetjobs.com/job-descriptions/curator</w:t>
        </w:r>
      </w:hyperlink>
    </w:p>
    <w:p>
      <w:pPr>
        <w:pStyle w:val="Heading1"/>
      </w:pPr>
      <w:bookmarkStart w:id="21" w:name="example-of-curator-job-description"/>
      <w:r>
        <w:t xml:space="preserve">Example of Curator Job Description</w:t>
      </w:r>
      <w:bookmarkEnd w:id="21"/>
    </w:p>
    <w:p>
      <w:pPr>
        <w:pStyle w:val="Compact"/>
      </w:pPr>
      <w:r>
        <w:t xml:space="preserve">Our innovative and growing company is looking for a curator. To join our growing team, please review the list of responsibilities and qualifications.</w:t>
      </w:r>
    </w:p>
    <w:p>
      <w:pPr>
        <w:pStyle w:val="Heading2"/>
      </w:pPr>
      <w:bookmarkStart w:id="22" w:name="responsibilities-for-curator"/>
      <w:r>
        <w:t xml:space="preserve">Responsibilities for curator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content analysis and place and position video content</w:t>
      </w:r>
    </w:p>
    <w:p>
      <w:pPr>
        <w:pStyle w:val="Compact"/>
        <w:numPr>
          <w:numId w:val="1001"/>
          <w:ilvl w:val="0"/>
        </w:numPr>
      </w:pPr>
      <w:r>
        <w:t xml:space="preserve">Manage and evolve the editorial content onboarding process</w:t>
      </w:r>
    </w:p>
    <w:p>
      <w:pPr>
        <w:pStyle w:val="Compact"/>
        <w:numPr>
          <w:numId w:val="1001"/>
          <w:ilvl w:val="0"/>
        </w:numPr>
      </w:pPr>
      <w:r>
        <w:t xml:space="preserve">Ensure that content positioning optimizes customer engagement and purchases</w:t>
      </w:r>
    </w:p>
    <w:p>
      <w:pPr>
        <w:pStyle w:val="Compact"/>
        <w:numPr>
          <w:numId w:val="1001"/>
          <w:ilvl w:val="0"/>
        </w:numPr>
      </w:pPr>
      <w:r>
        <w:t xml:space="preserve">Manage the broader content portfolio to ensure balance and strategic alignment</w:t>
      </w:r>
    </w:p>
    <w:p>
      <w:pPr>
        <w:pStyle w:val="Compact"/>
        <w:numPr>
          <w:numId w:val="1001"/>
          <w:ilvl w:val="0"/>
        </w:numPr>
      </w:pPr>
      <w:r>
        <w:t xml:space="preserve">Evolve content acquisition strategy based on customer and team feedback</w:t>
      </w:r>
    </w:p>
    <w:p>
      <w:pPr>
        <w:pStyle w:val="Compact"/>
        <w:numPr>
          <w:numId w:val="1001"/>
          <w:ilvl w:val="0"/>
        </w:numPr>
      </w:pPr>
      <w:r>
        <w:t xml:space="preserve">Lead cross-functional editorial decision making (across product, marketing, content acquisition, content operations and other areas)</w:t>
      </w:r>
    </w:p>
    <w:p>
      <w:pPr>
        <w:pStyle w:val="Compact"/>
        <w:numPr>
          <w:numId w:val="1001"/>
          <w:ilvl w:val="0"/>
        </w:numPr>
      </w:pPr>
      <w:r>
        <w:t xml:space="preserve">Identify, track and set targets against content-specific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Interface with the user experience and interface team to ensure optimal customer experience</w:t>
      </w:r>
    </w:p>
    <w:p>
      <w:pPr>
        <w:pStyle w:val="Compact"/>
        <w:numPr>
          <w:numId w:val="1001"/>
          <w:ilvl w:val="0"/>
        </w:numPr>
      </w:pPr>
      <w:r>
        <w:t xml:space="preserve">Publishing on Russian and European art in exhibition catalogues and other media outlets</w:t>
      </w:r>
    </w:p>
    <w:p>
      <w:pPr>
        <w:pStyle w:val="Compact"/>
        <w:numPr>
          <w:numId w:val="1001"/>
          <w:ilvl w:val="0"/>
        </w:numPr>
      </w:pPr>
      <w:r>
        <w:t xml:space="preserve">Training and supervising undergraduate or graduate student interns</w:t>
      </w:r>
    </w:p>
    <w:p>
      <w:pPr>
        <w:pStyle w:val="Heading2"/>
      </w:pPr>
      <w:bookmarkStart w:id="23" w:name="qualifications-for-curator"/>
      <w:r>
        <w:t xml:space="preserve">Qualifications for curator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working knowledge of Google Analytics, SEO/SEM, Content Strategy and Creation</w:t>
      </w:r>
    </w:p>
    <w:p>
      <w:pPr>
        <w:pStyle w:val="Compact"/>
        <w:numPr>
          <w:numId w:val="1002"/>
          <w:ilvl w:val="0"/>
        </w:numPr>
      </w:pPr>
      <w:r>
        <w:t xml:space="preserve">You stay hungry and are always learning new things</w:t>
      </w:r>
    </w:p>
    <w:p>
      <w:pPr>
        <w:pStyle w:val="Compact"/>
        <w:numPr>
          <w:numId w:val="1002"/>
          <w:ilvl w:val="0"/>
        </w:numPr>
      </w:pPr>
      <w:r>
        <w:t xml:space="preserve">PhD in an academic discipline related to Japanese studies strongly preferred, with strong knowledge of pre-WWII twentieth-century Japanese history, politics, economics, and culture</w:t>
      </w:r>
    </w:p>
    <w:p>
      <w:pPr>
        <w:pStyle w:val="Compact"/>
        <w:numPr>
          <w:numId w:val="1002"/>
          <w:ilvl w:val="0"/>
        </w:numPr>
      </w:pPr>
      <w:r>
        <w:t xml:space="preserve">MLIS or other relevant advanced degree from an ALA-accredited institution helpful</w:t>
      </w:r>
    </w:p>
    <w:p>
      <w:pPr>
        <w:pStyle w:val="Compact"/>
        <w:numPr>
          <w:numId w:val="1002"/>
          <w:ilvl w:val="0"/>
        </w:numPr>
      </w:pPr>
      <w:r>
        <w:t xml:space="preserve">Ability to speak Japanese and to read nineteenth- and twentieth-century Japanese texts</w:t>
      </w:r>
    </w:p>
    <w:p>
      <w:pPr>
        <w:pStyle w:val="Compact"/>
        <w:numPr>
          <w:numId w:val="1002"/>
          <w:ilvl w:val="0"/>
        </w:numPr>
      </w:pPr>
      <w:r>
        <w:t xml:space="preserve">Significant number of years of professional experience in scholarship and/or libraries and archives, with a proven record of accomplishment and publications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2021-10-28T13:35:25Z</dcterms:created>
  <dcterms:modified xsi:type="dcterms:W3CDTF">2021-10-28T13:35:25Z</dcterms:modified>
</cp:coreProperties>
</file>