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https://www.velvetjobs.com/job-descriptions/curator</w:t>
        </w:r>
      </w:hyperlink>
    </w:p>
    <w:p>
      <w:pPr>
        <w:pStyle w:val="Heading1"/>
      </w:pPr>
      <w:bookmarkStart w:id="21" w:name="example-of-curator-job-description"/>
      <w:r>
        <w:t xml:space="preserve">Example of Curator Job Description</w:t>
      </w:r>
      <w:bookmarkEnd w:id="21"/>
    </w:p>
    <w:p>
      <w:pPr>
        <w:pStyle w:val="Compact"/>
      </w:pPr>
      <w:r>
        <w:t xml:space="preserve">Our innovative and growing company is hiring for a curator.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urator"/>
      <w:r>
        <w:t xml:space="preserve">Responsibilities for curator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Hoover's digital staff when evaluating digital acquisitions or planning digital projects</w:t>
      </w:r>
    </w:p>
    <w:p>
      <w:pPr>
        <w:pStyle w:val="Compact"/>
        <w:numPr>
          <w:numId w:val="1001"/>
          <w:ilvl w:val="0"/>
        </w:numPr>
      </w:pPr>
      <w:r>
        <w:t xml:space="preserve">Consult Hoover colleagues when considering acquisitions of audio and visual materials and of damaged materials to minimize harmful effects of mold, insect infestation, and other hazards</w:t>
      </w:r>
    </w:p>
    <w:p>
      <w:pPr>
        <w:pStyle w:val="Compact"/>
        <w:numPr>
          <w:numId w:val="1001"/>
          <w:ilvl w:val="0"/>
        </w:numPr>
      </w:pPr>
      <w:r>
        <w:t xml:space="preserve">Become rapidly familiar with the holdings of the Library &amp; Archives in general and with the Japanese Diaspora Collection in particular</w:t>
      </w:r>
    </w:p>
    <w:p>
      <w:pPr>
        <w:pStyle w:val="Compact"/>
        <w:numPr>
          <w:numId w:val="1001"/>
          <w:ilvl w:val="0"/>
        </w:numPr>
      </w:pPr>
      <w:r>
        <w:t xml:space="preserve">Work with processing staff to identify and prioritize collections for description and re-housing</w:t>
      </w:r>
    </w:p>
    <w:p>
      <w:pPr>
        <w:pStyle w:val="Compact"/>
        <w:numPr>
          <w:numId w:val="1001"/>
          <w:ilvl w:val="0"/>
        </w:numPr>
      </w:pPr>
      <w:r>
        <w:t xml:space="preserve">Propose, design, and manage special acquisition projects for the Collection</w:t>
      </w:r>
    </w:p>
    <w:p>
      <w:pPr>
        <w:pStyle w:val="Compact"/>
        <w:numPr>
          <w:numId w:val="1001"/>
          <w:ilvl w:val="0"/>
        </w:numPr>
      </w:pPr>
      <w:r>
        <w:t xml:space="preserve">Prepare reports on special acquisition projects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cooperation with other archives, libraries, universities, and research centers throughout the world</w:t>
      </w:r>
    </w:p>
    <w:p>
      <w:pPr>
        <w:pStyle w:val="Compact"/>
        <w:numPr>
          <w:numId w:val="1001"/>
          <w:ilvl w:val="0"/>
        </w:numPr>
      </w:pPr>
      <w:r>
        <w:t xml:space="preserve">Assist the director with other special tasks, as requested</w:t>
      </w:r>
    </w:p>
    <w:p>
      <w:pPr>
        <w:pStyle w:val="Compact"/>
        <w:numPr>
          <w:numId w:val="1001"/>
          <w:ilvl w:val="0"/>
        </w:numPr>
      </w:pPr>
      <w:r>
        <w:t xml:space="preserve">Conceive, research, develop and collaborate with colleagues to organize and mount changing exhibitions of varying scope</w:t>
      </w:r>
    </w:p>
    <w:p>
      <w:pPr>
        <w:pStyle w:val="Compact"/>
        <w:numPr>
          <w:numId w:val="1001"/>
          <w:ilvl w:val="0"/>
        </w:numPr>
      </w:pPr>
      <w:r>
        <w:t xml:space="preserve">Monitor and manage the stewardship needs of donors in adherence to the university’s stewardship standards</w:t>
      </w:r>
    </w:p>
    <w:p>
      <w:pPr>
        <w:pStyle w:val="Heading2"/>
      </w:pPr>
      <w:bookmarkStart w:id="23" w:name="qualifications-for-curator"/>
      <w:r>
        <w:t xml:space="preserve">Qualifications for curator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Editorial insight and excellent global news knowledge</w:t>
      </w:r>
    </w:p>
    <w:p>
      <w:pPr>
        <w:pStyle w:val="Compact"/>
        <w:numPr>
          <w:numId w:val="1002"/>
          <w:ilvl w:val="0"/>
        </w:numPr>
      </w:pPr>
      <w:r>
        <w:t xml:space="preserve">An understanding of the role of global news agencies</w:t>
      </w:r>
    </w:p>
    <w:p>
      <w:pPr>
        <w:pStyle w:val="Compact"/>
        <w:numPr>
          <w:numId w:val="1002"/>
          <w:ilvl w:val="0"/>
        </w:numPr>
      </w:pPr>
      <w:r>
        <w:t xml:space="preserve">An understanding of video news workflows</w:t>
      </w:r>
    </w:p>
    <w:p>
      <w:pPr>
        <w:pStyle w:val="Compact"/>
        <w:numPr>
          <w:numId w:val="1002"/>
          <w:ilvl w:val="0"/>
        </w:numPr>
      </w:pPr>
      <w:r>
        <w:t xml:space="preserve">An ability to work effectively with people at all levels and in different functional teams</w:t>
      </w:r>
    </w:p>
    <w:p>
      <w:pPr>
        <w:pStyle w:val="Compact"/>
        <w:numPr>
          <w:numId w:val="1002"/>
          <w:ilvl w:val="0"/>
        </w:numPr>
      </w:pPr>
      <w:r>
        <w:t xml:space="preserve">An understanding of the role of metadata as related to video news products</w:t>
      </w:r>
    </w:p>
    <w:p>
      <w:pPr>
        <w:pStyle w:val="Compact"/>
        <w:numPr>
          <w:numId w:val="1002"/>
          <w:ilvl w:val="0"/>
        </w:numPr>
      </w:pPr>
      <w:r>
        <w:t xml:space="preserve">An understanding of sales’ needs, customer expectations and the sales cycle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2021-10-28T13:12:59Z</dcterms:created>
  <dcterms:modified xsi:type="dcterms:W3CDTF">2021-10-28T13:12:59Z</dcterms:modified>
</cp:coreProperties>
</file>