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https://www.velvetjobs.com/job-descriptions/ctc-manager</w:t>
        </w:r>
      </w:hyperlink>
    </w:p>
    <w:p>
      <w:pPr>
        <w:pStyle w:val="Heading1"/>
      </w:pPr>
      <w:bookmarkStart w:id="21" w:name="example-of-ctc-manager-job-description"/>
      <w:r>
        <w:t xml:space="preserve">Example of CTC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CTC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tc-manager"/>
      <w:r>
        <w:t xml:space="preserve">Responsibilities for CTC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BU management and market merchandisers, execute the product vision and proposition within the key markets ensuring brand and customer satisfaction goals are met</w:t>
      </w:r>
    </w:p>
    <w:p>
      <w:pPr>
        <w:pStyle w:val="Compact"/>
        <w:numPr>
          <w:numId w:val="1001"/>
          <w:ilvl w:val="0"/>
        </w:numPr>
      </w:pPr>
      <w:r>
        <w:t xml:space="preserve">Within the identified target market, execute and manage the optimum category/ product assortment to deliver against the agreed targets</w:t>
      </w:r>
    </w:p>
    <w:p>
      <w:pPr>
        <w:pStyle w:val="Compact"/>
        <w:numPr>
          <w:numId w:val="1001"/>
          <w:ilvl w:val="0"/>
        </w:numPr>
      </w:pPr>
      <w:r>
        <w:t xml:space="preserve">Represent the brand and the respective BU internally and externally</w:t>
      </w:r>
    </w:p>
    <w:p>
      <w:pPr>
        <w:pStyle w:val="Compact"/>
        <w:numPr>
          <w:numId w:val="1001"/>
          <w:ilvl w:val="0"/>
        </w:numPr>
      </w:pPr>
      <w:r>
        <w:t xml:space="preserve">Support briefing and delivery of SMU/ABO products and managing the process</w:t>
      </w:r>
    </w:p>
    <w:p>
      <w:pPr>
        <w:pStyle w:val="Compact"/>
        <w:numPr>
          <w:numId w:val="1001"/>
          <w:ilvl w:val="0"/>
        </w:numPr>
      </w:pPr>
      <w:r>
        <w:t xml:space="preserve">Manage deliverables at VHO and GMM stage, Sellout support</w:t>
      </w:r>
    </w:p>
    <w:p>
      <w:pPr>
        <w:pStyle w:val="Compact"/>
        <w:numPr>
          <w:numId w:val="1001"/>
          <w:ilvl w:val="0"/>
        </w:numPr>
      </w:pPr>
      <w:r>
        <w:t xml:space="preserve">Regular business analysis, to track performance</w:t>
      </w:r>
    </w:p>
    <w:p>
      <w:pPr>
        <w:pStyle w:val="Compact"/>
        <w:numPr>
          <w:numId w:val="1001"/>
          <w:ilvl w:val="0"/>
        </w:numPr>
      </w:pPr>
      <w:r>
        <w:t xml:space="preserve">Manage regular contacts with markets, to ensure CtC plans and potential needs</w:t>
      </w:r>
    </w:p>
    <w:p>
      <w:pPr>
        <w:pStyle w:val="Compact"/>
        <w:numPr>
          <w:numId w:val="1001"/>
          <w:ilvl w:val="0"/>
        </w:numPr>
      </w:pPr>
      <w:r>
        <w:t xml:space="preserve">Develop &amp; manage – in close collaboration with Sales Finance - standardized reporting and perform ad hoc analysis within the area of Global Retail Concepts</w:t>
      </w:r>
    </w:p>
    <w:p>
      <w:pPr>
        <w:pStyle w:val="Compact"/>
        <w:numPr>
          <w:numId w:val="1001"/>
          <w:ilvl w:val="0"/>
        </w:numPr>
      </w:pPr>
      <w:r>
        <w:t xml:space="preserve">Coordinate the seasonal adidas Range Planning process, incl</w:t>
      </w:r>
    </w:p>
    <w:p>
      <w:pPr>
        <w:pStyle w:val="Compact"/>
        <w:numPr>
          <w:numId w:val="1001"/>
          <w:ilvl w:val="0"/>
        </w:numPr>
      </w:pPr>
      <w:r>
        <w:t xml:space="preserve">Design, develop and implement state of the art analytic tools that support the goal of the Merchandising department, incl</w:t>
      </w:r>
    </w:p>
    <w:p>
      <w:pPr>
        <w:pStyle w:val="Heading2"/>
      </w:pPr>
      <w:bookmarkStart w:id="23" w:name="qualifications-for-ctc-manager"/>
      <w:r>
        <w:t xml:space="preserve">Qualifications for CTC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interest in understanding the CtC function</w:t>
      </w:r>
    </w:p>
    <w:p>
      <w:pPr>
        <w:pStyle w:val="Compact"/>
        <w:numPr>
          <w:numId w:val="1002"/>
          <w:ilvl w:val="0"/>
        </w:numPr>
      </w:pPr>
      <w:r>
        <w:t xml:space="preserve">Brand marketing expertise</w:t>
      </w:r>
    </w:p>
    <w:p>
      <w:pPr>
        <w:pStyle w:val="Compact"/>
        <w:numPr>
          <w:numId w:val="1002"/>
          <w:ilvl w:val="0"/>
        </w:numPr>
      </w:pPr>
      <w:r>
        <w:t xml:space="preserve">Affinity to rugby and indoor</w:t>
      </w:r>
    </w:p>
    <w:p>
      <w:pPr>
        <w:pStyle w:val="Compact"/>
        <w:numPr>
          <w:numId w:val="1002"/>
          <w:ilvl w:val="0"/>
        </w:numPr>
      </w:pPr>
      <w:r>
        <w:t xml:space="preserve">Sales or market experience is an advantage</w:t>
      </w:r>
    </w:p>
    <w:p>
      <w:pPr>
        <w:pStyle w:val="Compact"/>
        <w:numPr>
          <w:numId w:val="1002"/>
          <w:ilvl w:val="0"/>
        </w:numPr>
      </w:pPr>
      <w:r>
        <w:t xml:space="preserve">Advanced Ability to work in a fast-paced business environment with different international cultures</w:t>
      </w:r>
    </w:p>
    <w:p>
      <w:pPr>
        <w:pStyle w:val="Compact"/>
        <w:numPr>
          <w:numId w:val="1002"/>
          <w:ilvl w:val="0"/>
        </w:numPr>
      </w:pPr>
      <w:r>
        <w:t xml:space="preserve">Strong experience to manage complex projects on a global level with strong knowledge in Project Management Methodologies &amp; tools I.T Product Evaluation &amp; Selection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t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t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2021-10-28T13:09:46Z</dcterms:created>
  <dcterms:modified xsi:type="dcterms:W3CDTF">2021-10-28T13:09:46Z</dcterms:modified>
</cp:coreProperties>
</file>