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https://www.velvetjobs.com/job-descriptions/crm-strategy</w:t>
        </w:r>
      </w:hyperlink>
    </w:p>
    <w:p>
      <w:pPr>
        <w:pStyle w:val="Heading1"/>
      </w:pPr>
      <w:bookmarkStart w:id="21" w:name="example-of-crm-strategy-job-description"/>
      <w:r>
        <w:t xml:space="preserve">Example of CRM Strategy Job Description</w:t>
      </w:r>
      <w:bookmarkEnd w:id="21"/>
    </w:p>
    <w:p>
      <w:pPr>
        <w:pStyle w:val="Compact"/>
      </w:pPr>
      <w:r>
        <w:t xml:space="preserve">Our company is searching for experienced candidates for the position of CRM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m-strategy"/>
      <w:r>
        <w:t xml:space="preserve">Responsibilities for CRM strategy</w:t>
      </w:r>
      <w:bookmarkEnd w:id="22"/>
    </w:p>
    <w:p>
      <w:pPr>
        <w:pStyle w:val="Compact"/>
        <w:numPr>
          <w:numId w:val="1001"/>
          <w:ilvl w:val="0"/>
        </w:numPr>
      </w:pPr>
      <w:r>
        <w:t xml:space="preserve">Support strategic directions for CRM programs</w:t>
      </w:r>
    </w:p>
    <w:p>
      <w:pPr>
        <w:pStyle w:val="Compact"/>
        <w:numPr>
          <w:numId w:val="1001"/>
          <w:ilvl w:val="0"/>
        </w:numPr>
      </w:pPr>
      <w:r>
        <w:t xml:space="preserve">Suggest and manage tactics for CRM programs</w:t>
      </w:r>
    </w:p>
    <w:p>
      <w:pPr>
        <w:pStyle w:val="Compact"/>
        <w:numPr>
          <w:numId w:val="1001"/>
          <w:ilvl w:val="0"/>
        </w:numPr>
      </w:pPr>
      <w:r>
        <w:t xml:space="preserve">Participate in development of pilot programs to be sold into client organizations as “test and learn” programs that can lead to further offerings</w:t>
      </w:r>
    </w:p>
    <w:p>
      <w:pPr>
        <w:pStyle w:val="Compact"/>
        <w:numPr>
          <w:numId w:val="1001"/>
          <w:ilvl w:val="0"/>
        </w:numPr>
      </w:pPr>
      <w:r>
        <w:t xml:space="preserve">Analyze third-party vendors to ensure quality of service</w:t>
      </w:r>
    </w:p>
    <w:p>
      <w:pPr>
        <w:pStyle w:val="Compact"/>
        <w:numPr>
          <w:numId w:val="1001"/>
          <w:ilvl w:val="0"/>
        </w:numPr>
      </w:pPr>
      <w:r>
        <w:t xml:space="preserve">Effective day-to-day leadership of the marketing team in terms of direction, opportunity, identification and guidance</w:t>
      </w:r>
    </w:p>
    <w:p>
      <w:pPr>
        <w:pStyle w:val="Compact"/>
        <w:numPr>
          <w:numId w:val="1001"/>
          <w:ilvl w:val="0"/>
        </w:numPr>
      </w:pPr>
      <w:r>
        <w:t xml:space="preserve">Execute routine reporting and analysis to support client needs</w:t>
      </w:r>
    </w:p>
    <w:p>
      <w:pPr>
        <w:pStyle w:val="Compact"/>
        <w:numPr>
          <w:numId w:val="1001"/>
          <w:ilvl w:val="0"/>
        </w:numPr>
      </w:pPr>
      <w:r>
        <w:t xml:space="preserve">Participate in development of CRM/Customer engagement plans for Ogilvy clients that integrate appropriate digital and outbound media including email, direct mail, social media, websites and traditional advertising</w:t>
      </w:r>
    </w:p>
    <w:p>
      <w:pPr>
        <w:pStyle w:val="Compact"/>
        <w:numPr>
          <w:numId w:val="1001"/>
          <w:ilvl w:val="0"/>
        </w:numPr>
      </w:pPr>
      <w:r>
        <w:t xml:space="preserve">Leverage research, insights and campaign results to prepare and deliver quarterly business reviews to marketing and product teams</w:t>
      </w:r>
    </w:p>
    <w:p>
      <w:pPr>
        <w:pStyle w:val="Compact"/>
        <w:numPr>
          <w:numId w:val="1001"/>
          <w:ilvl w:val="0"/>
        </w:numPr>
      </w:pPr>
      <w:r>
        <w:t xml:space="preserve">Develop and execute multivariate testing plans</w:t>
      </w:r>
    </w:p>
    <w:p>
      <w:pPr>
        <w:pStyle w:val="Compact"/>
        <w:numPr>
          <w:numId w:val="1001"/>
          <w:ilvl w:val="0"/>
        </w:numPr>
      </w:pPr>
      <w:r>
        <w:t xml:space="preserve">Define objectives and success criteria for CRM programs and be able to measure results to assess effectiveness of increasing user engagement levels and page views</w:t>
      </w:r>
    </w:p>
    <w:p>
      <w:pPr>
        <w:pStyle w:val="Heading2"/>
      </w:pPr>
      <w:bookmarkStart w:id="23" w:name="qualifications-for-crm-strategy"/>
      <w:r>
        <w:t xml:space="preserve">Qualifications for CRM strategy</w:t>
      </w:r>
      <w:bookmarkEnd w:id="23"/>
    </w:p>
    <w:p>
      <w:pPr>
        <w:pStyle w:val="Compact"/>
        <w:numPr>
          <w:numId w:val="1002"/>
          <w:ilvl w:val="0"/>
        </w:numPr>
      </w:pPr>
      <w:r>
        <w:t xml:space="preserve">Experience from a CRM oriented agency (preferred)</w:t>
      </w:r>
    </w:p>
    <w:p>
      <w:pPr>
        <w:pStyle w:val="Compact"/>
        <w:numPr>
          <w:numId w:val="1002"/>
          <w:ilvl w:val="0"/>
        </w:numPr>
      </w:pPr>
      <w:r>
        <w:t xml:space="preserve">Strategically strong</w:t>
      </w:r>
    </w:p>
    <w:p>
      <w:pPr>
        <w:pStyle w:val="Compact"/>
        <w:numPr>
          <w:numId w:val="1002"/>
          <w:ilvl w:val="0"/>
        </w:numPr>
      </w:pPr>
      <w:r>
        <w:t xml:space="preserve">Understand creativity and its role to CRM – strategically and tactically</w:t>
      </w:r>
    </w:p>
    <w:p>
      <w:pPr>
        <w:pStyle w:val="Compact"/>
        <w:numPr>
          <w:numId w:val="1002"/>
          <w:ilvl w:val="0"/>
        </w:numPr>
      </w:pPr>
      <w:r>
        <w:t xml:space="preserve">IT technically interested</w:t>
      </w:r>
    </w:p>
    <w:p>
      <w:pPr>
        <w:pStyle w:val="Compact"/>
        <w:numPr>
          <w:numId w:val="1002"/>
          <w:ilvl w:val="0"/>
        </w:numPr>
      </w:pPr>
      <w:r>
        <w:t xml:space="preserve">Planning skills – understanding how and when the brand can become relevant to the individual customer</w:t>
      </w:r>
    </w:p>
    <w:p>
      <w:pPr>
        <w:pStyle w:val="Compact"/>
        <w:numPr>
          <w:numId w:val="1002"/>
          <w:ilvl w:val="0"/>
        </w:numPr>
      </w:pPr>
      <w:r>
        <w:t xml:space="preserve">Leadership skills – able to manage people complex processes and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