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https://www.velvetjobs.com/job-descriptions/crm-specialist</w:t>
        </w:r>
      </w:hyperlink>
    </w:p>
    <w:p>
      <w:pPr>
        <w:pStyle w:val="Heading1"/>
      </w:pPr>
      <w:bookmarkStart w:id="21" w:name="example-of-crm-specialist-job-description"/>
      <w:r>
        <w:t xml:space="preserve">Example of CRM Specialist Job Description</w:t>
      </w:r>
      <w:bookmarkEnd w:id="21"/>
    </w:p>
    <w:p>
      <w:pPr>
        <w:pStyle w:val="Compact"/>
      </w:pPr>
      <w:r>
        <w:t xml:space="preserve">Our innovative and growing company is looking for a CRM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rm-specialist"/>
      <w:r>
        <w:t xml:space="preserve">Responsibilities for CRM specialist</w:t>
      </w:r>
      <w:bookmarkEnd w:id="22"/>
    </w:p>
    <w:p>
      <w:pPr>
        <w:pStyle w:val="Compact"/>
        <w:numPr>
          <w:numId w:val="1001"/>
          <w:ilvl w:val="0"/>
        </w:numPr>
      </w:pPr>
      <w:r>
        <w:t xml:space="preserve">Act as the SPOC (Single Point of Contact) for all emailing topics</w:t>
      </w:r>
    </w:p>
    <w:p>
      <w:pPr>
        <w:pStyle w:val="Compact"/>
        <w:numPr>
          <w:numId w:val="1001"/>
          <w:ilvl w:val="0"/>
        </w:numPr>
      </w:pPr>
      <w:r>
        <w:t xml:space="preserve">Provide ad-hoc analysis and insights, audits and deep dive on campaign effectiveness and support the brands in meeting objectives</w:t>
      </w:r>
    </w:p>
    <w:p>
      <w:pPr>
        <w:pStyle w:val="Compact"/>
        <w:numPr>
          <w:numId w:val="1001"/>
          <w:ilvl w:val="0"/>
        </w:numPr>
      </w:pPr>
      <w:r>
        <w:t xml:space="preserve">Make the cRM evolve by integrating and supporting new functionalities</w:t>
      </w:r>
    </w:p>
    <w:p>
      <w:pPr>
        <w:pStyle w:val="Compact"/>
        <w:numPr>
          <w:numId w:val="1001"/>
          <w:ilvl w:val="0"/>
        </w:numPr>
      </w:pPr>
      <w:r>
        <w:t xml:space="preserve">Continue harmonizing the cRM processes</w:t>
      </w:r>
    </w:p>
    <w:p>
      <w:pPr>
        <w:pStyle w:val="Compact"/>
        <w:numPr>
          <w:numId w:val="1001"/>
          <w:ilvl w:val="0"/>
        </w:numPr>
      </w:pPr>
      <w:r>
        <w:t xml:space="preserve">Drive the cRM roadmap for NCH and ensure it is aligne with the PCE global solution</w:t>
      </w:r>
    </w:p>
    <w:p>
      <w:pPr>
        <w:pStyle w:val="Compact"/>
        <w:numPr>
          <w:numId w:val="1001"/>
          <w:ilvl w:val="0"/>
        </w:numPr>
      </w:pPr>
      <w:r>
        <w:t xml:space="preserve">Ensuring some degree of communication cRM Architecture and digital ecosystem</w:t>
      </w:r>
    </w:p>
    <w:p>
      <w:pPr>
        <w:pStyle w:val="Compact"/>
        <w:numPr>
          <w:numId w:val="1001"/>
          <w:ilvl w:val="0"/>
        </w:numPr>
      </w:pPr>
      <w:r>
        <w:t xml:space="preserve">Set up all activities and campaigns in marketing systems</w:t>
      </w:r>
    </w:p>
    <w:p>
      <w:pPr>
        <w:pStyle w:val="Compact"/>
        <w:numPr>
          <w:numId w:val="1001"/>
          <w:ilvl w:val="0"/>
        </w:numPr>
      </w:pPr>
      <w:r>
        <w:t xml:space="preserve">Strong focus on consumer engagement, encompassing emails, landing pages, display retargeting, dynamic website experiences</w:t>
      </w:r>
    </w:p>
    <w:p>
      <w:pPr>
        <w:pStyle w:val="Compact"/>
        <w:numPr>
          <w:numId w:val="1001"/>
          <w:ilvl w:val="0"/>
        </w:numPr>
      </w:pPr>
      <w:r>
        <w:t xml:space="preserve">Participate in discussions with either clients or CRM business lead in order to capture and propose best practice implementation of different business requirements</w:t>
      </w:r>
    </w:p>
    <w:p>
      <w:pPr>
        <w:pStyle w:val="Compact"/>
        <w:numPr>
          <w:numId w:val="1001"/>
          <w:ilvl w:val="0"/>
        </w:numPr>
      </w:pPr>
      <w:r>
        <w:t xml:space="preserve">Break down requirements into tasks and provide effort estimates to Technology Services Project Management Office (PMO) for project planning</w:t>
      </w:r>
    </w:p>
    <w:p>
      <w:pPr>
        <w:pStyle w:val="Heading2"/>
      </w:pPr>
      <w:bookmarkStart w:id="23" w:name="qualifications-for-crm-specialist"/>
      <w:r>
        <w:t xml:space="preserve">Qualifications for CRM specialist</w:t>
      </w:r>
      <w:bookmarkEnd w:id="23"/>
    </w:p>
    <w:p>
      <w:pPr>
        <w:pStyle w:val="Compact"/>
        <w:numPr>
          <w:numId w:val="1002"/>
          <w:ilvl w:val="0"/>
        </w:numPr>
      </w:pPr>
      <w:r>
        <w:t xml:space="preserve">Standard newsletters KPIs</w:t>
      </w:r>
    </w:p>
    <w:p>
      <w:pPr>
        <w:pStyle w:val="Compact"/>
        <w:numPr>
          <w:numId w:val="1002"/>
          <w:ilvl w:val="0"/>
        </w:numPr>
      </w:pPr>
      <w:r>
        <w:t xml:space="preserve">Standart newsletters KPIs</w:t>
      </w:r>
    </w:p>
    <w:p>
      <w:pPr>
        <w:pStyle w:val="Compact"/>
        <w:numPr>
          <w:numId w:val="1002"/>
          <w:ilvl w:val="0"/>
        </w:numPr>
      </w:pPr>
      <w:r>
        <w:t xml:space="preserve">Profiency in AMPscript</w:t>
      </w:r>
    </w:p>
    <w:p>
      <w:pPr>
        <w:pStyle w:val="Compact"/>
        <w:numPr>
          <w:numId w:val="1002"/>
          <w:ilvl w:val="0"/>
        </w:numPr>
      </w:pPr>
      <w:r>
        <w:t xml:space="preserve">An understanding of estimate and budget development</w:t>
      </w:r>
    </w:p>
    <w:p>
      <w:pPr>
        <w:pStyle w:val="Compact"/>
        <w:numPr>
          <w:numId w:val="1002"/>
          <w:ilvl w:val="0"/>
        </w:numPr>
      </w:pPr>
      <w:r>
        <w:t xml:space="preserve">Team player and ability to work well under pressure</w:t>
      </w:r>
    </w:p>
    <w:p>
      <w:pPr>
        <w:pStyle w:val="Compact"/>
        <w:numPr>
          <w:numId w:val="1002"/>
          <w:ilvl w:val="0"/>
        </w:numPr>
      </w:pPr>
      <w:r>
        <w:t xml:space="preserve">Experience in the fitness, health &amp; wellness or sports marketing categories will put you at the top of the list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rm-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rm-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2021-10-28T13:15:08Z</dcterms:created>
  <dcterms:modified xsi:type="dcterms:W3CDTF">2021-10-28T13:15:08Z</dcterms:modified>
</cp:coreProperties>
</file>