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https://www.velvetjobs.com/job-descriptions/crm-director</w:t>
        </w:r>
      </w:hyperlink>
    </w:p>
    <w:p>
      <w:pPr>
        <w:pStyle w:val="Heading1"/>
      </w:pPr>
      <w:bookmarkStart w:id="21" w:name="example-of-crm-director-job-description"/>
      <w:r>
        <w:t xml:space="preserve">Example of CRM Director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CRM director. To join our growing team, please review the list of responsibilities and qualifications.</w:t>
      </w:r>
    </w:p>
    <w:p>
      <w:pPr>
        <w:pStyle w:val="Heading2"/>
      </w:pPr>
      <w:bookmarkStart w:id="22" w:name="responsibilities-for-crm-director"/>
      <w:r>
        <w:t xml:space="preserve">Responsibilities for CRM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manager to manage loyalty program to retain key customer segments through specific conversion targets, cross selling, and promotional activity</w:t>
      </w:r>
    </w:p>
    <w:p>
      <w:pPr>
        <w:pStyle w:val="Compact"/>
        <w:numPr>
          <w:numId w:val="1001"/>
          <w:ilvl w:val="0"/>
        </w:numPr>
      </w:pPr>
      <w:r>
        <w:t xml:space="preserve">Work with email and database provider to take advantage of available technology to automate manual processes and improve communications relevancy by developing behavioral and re-marketing campaigns</w:t>
      </w:r>
    </w:p>
    <w:p>
      <w:pPr>
        <w:pStyle w:val="Compact"/>
        <w:numPr>
          <w:numId w:val="1001"/>
          <w:ilvl w:val="0"/>
        </w:numPr>
      </w:pPr>
      <w:r>
        <w:t xml:space="preserve">Lead external teams/consultants on special projects related to gaining a deeper understanding of the database</w:t>
      </w:r>
    </w:p>
    <w:p>
      <w:pPr>
        <w:pStyle w:val="Compact"/>
        <w:numPr>
          <w:numId w:val="1001"/>
          <w:ilvl w:val="0"/>
        </w:numPr>
      </w:pPr>
      <w:r>
        <w:t xml:space="preserve">Partner with Paid and Earned teams within ICC, Marketing, IT, and multiple agency partners to evolve L’Oreal Paris’s CRM vision and ensure alignment of all key business objectives</w:t>
      </w:r>
    </w:p>
    <w:p>
      <w:pPr>
        <w:pStyle w:val="Compact"/>
        <w:numPr>
          <w:numId w:val="1001"/>
          <w:ilvl w:val="0"/>
        </w:numPr>
      </w:pPr>
      <w:r>
        <w:t xml:space="preserve">Assist in building and facilitating the CRM Center of Excellence including sharing Best Practices across the teams and BUs</w:t>
      </w:r>
    </w:p>
    <w:p>
      <w:pPr>
        <w:pStyle w:val="Compact"/>
        <w:numPr>
          <w:numId w:val="1001"/>
          <w:ilvl w:val="0"/>
        </w:numPr>
      </w:pPr>
      <w:r>
        <w:t xml:space="preserve">Ensure alignment of CRM strategy to Next-Gen initiatives (and vice-versa)</w:t>
      </w:r>
    </w:p>
    <w:p>
      <w:pPr>
        <w:pStyle w:val="Compact"/>
        <w:numPr>
          <w:numId w:val="1001"/>
          <w:ilvl w:val="0"/>
        </w:numPr>
      </w:pPr>
      <w:r>
        <w:t xml:space="preserve">Provide leadership of thought, process, and people while contributing positively to the US Bank culture</w:t>
      </w:r>
    </w:p>
    <w:p>
      <w:pPr>
        <w:pStyle w:val="Compact"/>
        <w:numPr>
          <w:numId w:val="1001"/>
          <w:ilvl w:val="0"/>
        </w:numPr>
      </w:pPr>
      <w:r>
        <w:t xml:space="preserve">Serve as Subject Matter Expert for the key business process, which includes both the as-is and to-be state for sales, service and marketing portfolios</w:t>
      </w:r>
    </w:p>
    <w:p>
      <w:pPr>
        <w:pStyle w:val="Compact"/>
        <w:numPr>
          <w:numId w:val="1001"/>
          <w:ilvl w:val="0"/>
        </w:numPr>
      </w:pPr>
      <w:r>
        <w:t xml:space="preserve">Create, prioritize, and manage the eCRM Roadmap</w:t>
      </w:r>
    </w:p>
    <w:p>
      <w:pPr>
        <w:pStyle w:val="Compact"/>
        <w:numPr>
          <w:numId w:val="1001"/>
          <w:ilvl w:val="0"/>
        </w:numPr>
      </w:pPr>
      <w:r>
        <w:t xml:space="preserve">Support, review, and update eCRM Governance processes</w:t>
      </w:r>
    </w:p>
    <w:p>
      <w:pPr>
        <w:pStyle w:val="Heading2"/>
      </w:pPr>
      <w:bookmarkStart w:id="23" w:name="qualifications-for-crm-director"/>
      <w:r>
        <w:t xml:space="preserve">Qualifications for CRM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and leading teams of mid-career and entry level professionals</w:t>
      </w:r>
    </w:p>
    <w:p>
      <w:pPr>
        <w:pStyle w:val="Compact"/>
        <w:numPr>
          <w:numId w:val="1002"/>
          <w:ilvl w:val="0"/>
        </w:numPr>
      </w:pPr>
      <w:r>
        <w:t xml:space="preserve">Ability to explain complex technology in extremely simple ways</w:t>
      </w:r>
    </w:p>
    <w:p>
      <w:pPr>
        <w:pStyle w:val="Compact"/>
        <w:numPr>
          <w:numId w:val="1002"/>
          <w:ilvl w:val="0"/>
        </w:numPr>
      </w:pPr>
      <w:r>
        <w:t xml:space="preserve">Proficiency in articulating how technology can be used to gain greater efficiency and compliance</w:t>
      </w:r>
    </w:p>
    <w:p>
      <w:pPr>
        <w:pStyle w:val="Compact"/>
        <w:numPr>
          <w:numId w:val="1002"/>
          <w:ilvl w:val="0"/>
        </w:numPr>
      </w:pPr>
      <w:r>
        <w:t xml:space="preserve">An ability to thrive in spite of ambiguity</w:t>
      </w:r>
    </w:p>
    <w:p>
      <w:pPr>
        <w:pStyle w:val="Compact"/>
        <w:numPr>
          <w:numId w:val="1002"/>
          <w:ilvl w:val="0"/>
        </w:numPr>
      </w:pPr>
      <w:r>
        <w:t xml:space="preserve">Willingness to build constructive tension with business partners to push norms and achieve mutually beneficial outcomes</w:t>
      </w:r>
    </w:p>
    <w:p>
      <w:pPr>
        <w:pStyle w:val="Compact"/>
        <w:numPr>
          <w:numId w:val="1002"/>
          <w:ilvl w:val="0"/>
        </w:numPr>
      </w:pPr>
      <w:r>
        <w:t xml:space="preserve">IT project management skills with the ability to keep multiple projects moving forward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m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m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2021-10-28T18:37:03Z</dcterms:created>
  <dcterms:modified xsi:type="dcterms:W3CDTF">2021-10-28T18:37:03Z</dcterms:modified>
</cp:coreProperties>
</file>