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https://www.velvetjobs.com/job-descriptions/crm-administrator</w:t>
        </w:r>
      </w:hyperlink>
    </w:p>
    <w:p>
      <w:pPr>
        <w:pStyle w:val="Heading1"/>
      </w:pPr>
      <w:bookmarkStart w:id="21" w:name="example-of-crm-administrator-job-description"/>
      <w:r>
        <w:t xml:space="preserve">Example of CRM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CRM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m-administrator"/>
      <w:r>
        <w:t xml:space="preserve">Responsibilities for CRM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production &amp; distributing of ad hoc listings from CRM and / or BI systems</w:t>
      </w:r>
    </w:p>
    <w:p>
      <w:pPr>
        <w:pStyle w:val="Compact"/>
        <w:numPr>
          <w:numId w:val="1001"/>
          <w:ilvl w:val="0"/>
        </w:numPr>
      </w:pPr>
      <w:r>
        <w:t xml:space="preserve">Training management, ensuring up-to-date training is given appropriately to end users and to any new Veeva Administrators</w:t>
      </w:r>
    </w:p>
    <w:p>
      <w:pPr>
        <w:pStyle w:val="Compact"/>
        <w:numPr>
          <w:numId w:val="1001"/>
          <w:ilvl w:val="0"/>
        </w:numPr>
      </w:pPr>
      <w:r>
        <w:t xml:space="preserve">First point of contact for any questions in the LOC about CRM and related data</w:t>
      </w:r>
    </w:p>
    <w:p>
      <w:pPr>
        <w:pStyle w:val="Compact"/>
        <w:numPr>
          <w:numId w:val="1001"/>
          <w:ilvl w:val="0"/>
        </w:numPr>
      </w:pPr>
      <w:r>
        <w:t xml:space="preserve">Role of local CRM ambassador in the central workgroups around Veeva and QlikView</w:t>
      </w:r>
    </w:p>
    <w:p>
      <w:pPr>
        <w:pStyle w:val="Compact"/>
        <w:numPr>
          <w:numId w:val="1001"/>
          <w:ilvl w:val="0"/>
        </w:numPr>
      </w:pPr>
      <w:r>
        <w:t xml:space="preserve">Understand and communicate regulatory and compliance risks to leveraging CRM solutions to meet business objectives</w:t>
      </w:r>
    </w:p>
    <w:p>
      <w:pPr>
        <w:pStyle w:val="Compact"/>
        <w:numPr>
          <w:numId w:val="1001"/>
          <w:ilvl w:val="0"/>
        </w:numPr>
      </w:pPr>
      <w:r>
        <w:t xml:space="preserve">Organize and support HCPs’ PII consents keeping and handling with cooperation of Legal team</w:t>
      </w:r>
    </w:p>
    <w:p>
      <w:pPr>
        <w:pStyle w:val="Compact"/>
        <w:numPr>
          <w:numId w:val="1001"/>
          <w:ilvl w:val="0"/>
        </w:numPr>
      </w:pPr>
      <w:r>
        <w:t xml:space="preserve">Ensure relevant local SOP documentation (especially Sample Management, if relevant) is updated</w:t>
      </w:r>
    </w:p>
    <w:p>
      <w:pPr>
        <w:pStyle w:val="Compact"/>
        <w:numPr>
          <w:numId w:val="1001"/>
          <w:ilvl w:val="0"/>
        </w:numPr>
      </w:pPr>
      <w:r>
        <w:t xml:space="preserve">Backup temporarily the other Veeva Administrators in CIS Cluster if the case of absence</w:t>
      </w:r>
    </w:p>
    <w:p>
      <w:pPr>
        <w:pStyle w:val="Compact"/>
        <w:numPr>
          <w:numId w:val="1001"/>
          <w:ilvl w:val="0"/>
        </w:numPr>
      </w:pPr>
      <w:r>
        <w:t xml:space="preserve">Primary responsibilities​ will be operations and maintenance of the Dynamics CRM infrastructure</w:t>
      </w:r>
    </w:p>
    <w:p>
      <w:pPr>
        <w:pStyle w:val="Compact"/>
        <w:numPr>
          <w:numId w:val="1001"/>
          <w:ilvl w:val="0"/>
        </w:numPr>
      </w:pPr>
      <w:r>
        <w:t xml:space="preserve">Secondary responsibilities​ would be to serve as ITSO’s SME for CRM development projects, similar to the way SharePoint engineers perform some SCA work with SharePoint content for ITSO</w:t>
      </w:r>
    </w:p>
    <w:p>
      <w:pPr>
        <w:pStyle w:val="Heading2"/>
      </w:pPr>
      <w:bookmarkStart w:id="23" w:name="qualifications-for-crm-administrator"/>
      <w:r>
        <w:t xml:space="preserve">Qualifications for CRM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Salesforce.com Communities experience on a large scale, Agile/Scrum methodologies</w:t>
      </w:r>
    </w:p>
    <w:p>
      <w:pPr>
        <w:pStyle w:val="Compact"/>
        <w:numPr>
          <w:numId w:val="1002"/>
          <w:ilvl w:val="0"/>
        </w:numPr>
      </w:pPr>
      <w:r>
        <w:t xml:space="preserve">Three to five years’ experience in working with a variety of business applications, including accounting, reporting, expense tracking, CRM and ERP applications and processes, preferably Sage 100</w:t>
      </w:r>
    </w:p>
    <w:p>
      <w:pPr>
        <w:pStyle w:val="Compact"/>
        <w:numPr>
          <w:numId w:val="1002"/>
          <w:ilvl w:val="0"/>
        </w:numPr>
      </w:pPr>
      <w:r>
        <w:t xml:space="preserve">Familiar with ERD’s and client-server applications</w:t>
      </w:r>
    </w:p>
    <w:p>
      <w:pPr>
        <w:pStyle w:val="Compact"/>
        <w:numPr>
          <w:numId w:val="1002"/>
          <w:ilvl w:val="0"/>
        </w:numPr>
      </w:pPr>
      <w:r>
        <w:t xml:space="preserve">Certification or prior certification as Salesforce.com administrator preferred</w:t>
      </w:r>
    </w:p>
    <w:p>
      <w:pPr>
        <w:pStyle w:val="Compact"/>
        <w:numPr>
          <w:numId w:val="1002"/>
          <w:ilvl w:val="0"/>
        </w:numPr>
      </w:pPr>
      <w:r>
        <w:t xml:space="preserve">3-5 years experience administering a robust relational database, CRM system or other related business application, preferably in a nonprofit fundraising environment</w:t>
      </w:r>
    </w:p>
    <w:p>
      <w:pPr>
        <w:pStyle w:val="Compact"/>
        <w:numPr>
          <w:numId w:val="1002"/>
          <w:ilvl w:val="0"/>
        </w:numPr>
      </w:pPr>
      <w:r>
        <w:t xml:space="preserve">Understanding of and proficiency with database architecture, logic and usage for constituent management (certification as a database administrator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2021-10-28T13:34:25Z</dcterms:created>
  <dcterms:modified xsi:type="dcterms:W3CDTF">2021-10-28T13:34:25Z</dcterms:modified>
</cp:coreProperties>
</file>