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https://www.velvetjobs.com/job-descriptions/credit-products</w:t>
        </w:r>
      </w:hyperlink>
    </w:p>
    <w:p>
      <w:pPr>
        <w:pStyle w:val="Heading1"/>
      </w:pPr>
      <w:bookmarkStart w:id="21" w:name="example-of-credit-products-job-description"/>
      <w:r>
        <w:t xml:space="preserve">Example of Credit Products Job Description</w:t>
      </w:r>
      <w:bookmarkEnd w:id="21"/>
    </w:p>
    <w:p>
      <w:pPr>
        <w:pStyle w:val="Compact"/>
      </w:pPr>
      <w:r>
        <w:t xml:space="preserve">Our company is searching for experienced candidates for the position of credit products.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products"/>
      <w:r>
        <w:t xml:space="preserve">Responsibilities for credit products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develop new credit products, services, and strategies in conjunction with other areas of the</w:t>
      </w:r>
    </w:p>
    <w:p>
      <w:pPr>
        <w:pStyle w:val="Compact"/>
        <w:numPr>
          <w:numId w:val="1001"/>
          <w:ilvl w:val="0"/>
        </w:numPr>
      </w:pPr>
      <w:r>
        <w:t xml:space="preserve">Reduce product cost, while maintaining acceptable asset quality and cost of credit characteristics</w:t>
      </w:r>
    </w:p>
    <w:p>
      <w:pPr>
        <w:pStyle w:val="Compact"/>
        <w:numPr>
          <w:numId w:val="1001"/>
          <w:ilvl w:val="0"/>
        </w:numPr>
      </w:pPr>
      <w:r>
        <w:t xml:space="preserve">Develop strong product support for Branch partners</w:t>
      </w:r>
    </w:p>
    <w:p>
      <w:pPr>
        <w:pStyle w:val="Compact"/>
        <w:numPr>
          <w:numId w:val="1001"/>
          <w:ilvl w:val="0"/>
        </w:numPr>
      </w:pPr>
      <w:r>
        <w:t xml:space="preserve">Work with the Directors, Credit Products, to further develop and execute the delivery of credit marketing strategies throughout the WM-UK business</w:t>
      </w:r>
    </w:p>
    <w:p>
      <w:pPr>
        <w:pStyle w:val="Compact"/>
        <w:numPr>
          <w:numId w:val="1001"/>
          <w:ilvl w:val="0"/>
        </w:numPr>
      </w:pPr>
      <w:r>
        <w:t xml:space="preserve">Participate in credit training sessions for client facing professionals and marketing events</w:t>
      </w:r>
    </w:p>
    <w:p>
      <w:pPr>
        <w:pStyle w:val="Compact"/>
        <w:numPr>
          <w:numId w:val="1001"/>
          <w:ilvl w:val="0"/>
        </w:numPr>
      </w:pPr>
      <w:r>
        <w:t xml:space="preserve">Conduct credit analysis and research on the performance of C&amp;I borrowers to assess historical performance and future projections</w:t>
      </w:r>
    </w:p>
    <w:p>
      <w:pPr>
        <w:pStyle w:val="Compact"/>
        <w:numPr>
          <w:numId w:val="1001"/>
          <w:ilvl w:val="0"/>
        </w:numPr>
      </w:pPr>
      <w:r>
        <w:t xml:space="preserve">Conduct annual reviews (including handling a variety of system and procedural issues related to the borrowers such as internal grading, and other ad hoc projects) and manage the annual review process of the LFG’s loan portfolio</w:t>
      </w:r>
    </w:p>
    <w:p>
      <w:pPr>
        <w:pStyle w:val="Compact"/>
        <w:numPr>
          <w:numId w:val="1001"/>
          <w:ilvl w:val="0"/>
        </w:numPr>
      </w:pPr>
      <w:r>
        <w:t xml:space="preserve">Draft pre-screen memos and present transactions to the Credit Department</w:t>
      </w:r>
    </w:p>
    <w:p>
      <w:pPr>
        <w:pStyle w:val="Compact"/>
        <w:numPr>
          <w:numId w:val="1001"/>
          <w:ilvl w:val="0"/>
        </w:numPr>
      </w:pPr>
      <w:r>
        <w:t xml:space="preserve">Assist Vice Presidents in preparing client marketing materials, counterparty due diligence, market research, as needed</w:t>
      </w:r>
    </w:p>
    <w:p>
      <w:pPr>
        <w:pStyle w:val="Compact"/>
        <w:numPr>
          <w:numId w:val="1001"/>
          <w:ilvl w:val="0"/>
        </w:numPr>
      </w:pPr>
      <w:r>
        <w:t xml:space="preserve">Provide guidance to the Analyst staff</w:t>
      </w:r>
    </w:p>
    <w:p>
      <w:pPr>
        <w:pStyle w:val="Heading2"/>
      </w:pPr>
      <w:bookmarkStart w:id="23" w:name="qualifications-for-credit-products"/>
      <w:r>
        <w:t xml:space="preserve">Qualifications for credit products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Traded Credit Products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– ability to discuss and escalate technical and financial issues with global counterparts</w:t>
      </w:r>
    </w:p>
    <w:p>
      <w:pPr>
        <w:pStyle w:val="Compact"/>
        <w:numPr>
          <w:numId w:val="1002"/>
          <w:ilvl w:val="0"/>
        </w:numPr>
      </w:pPr>
      <w:r>
        <w:t xml:space="preserve">Detail focused, numerically literate</w:t>
      </w:r>
    </w:p>
    <w:p>
      <w:pPr>
        <w:pStyle w:val="Compact"/>
        <w:numPr>
          <w:numId w:val="1002"/>
          <w:ilvl w:val="0"/>
        </w:numPr>
      </w:pPr>
      <w:r>
        <w:t xml:space="preserve">Strong analytical skills, demonstrating sound decision making abilities to identify problems and propose solutions</w:t>
      </w:r>
    </w:p>
    <w:p>
      <w:pPr>
        <w:pStyle w:val="Compact"/>
        <w:numPr>
          <w:numId w:val="1002"/>
          <w:ilvl w:val="0"/>
        </w:numPr>
      </w:pPr>
      <w:r>
        <w:t xml:space="preserve">Exhibit the initiative to raise issues to business partners and management when needed</w:t>
      </w:r>
    </w:p>
    <w:p>
      <w:pPr>
        <w:pStyle w:val="Compact"/>
        <w:numPr>
          <w:numId w:val="1002"/>
          <w:ilvl w:val="0"/>
        </w:numPr>
      </w:pPr>
      <w:r>
        <w:t xml:space="preserve">Ability to identify change and improve daily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produ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produ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2021-10-28T18:33:12Z</dcterms:created>
  <dcterms:modified xsi:type="dcterms:W3CDTF">2021-10-28T18:33:12Z</dcterms:modified>
</cp:coreProperties>
</file>