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https://www.velvetjobs.com/job-descriptions/credit-executive</w:t>
        </w:r>
      </w:hyperlink>
    </w:p>
    <w:p>
      <w:pPr>
        <w:pStyle w:val="Heading1"/>
      </w:pPr>
      <w:bookmarkStart w:id="21" w:name="example-of-credit-executive-job-description"/>
      <w:r>
        <w:t xml:space="preserve">Example of Credit Executive Job Description</w:t>
      </w:r>
      <w:bookmarkEnd w:id="21"/>
    </w:p>
    <w:p>
      <w:pPr>
        <w:pStyle w:val="Compact"/>
      </w:pPr>
      <w:r>
        <w:t xml:space="preserve">Our company is growing rapidly and is looking to fill the role of credit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redit-executive"/>
      <w:r>
        <w:t xml:space="preserve">Responsibilities for credit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all necessary credit due diligence and analysis</w:t>
      </w:r>
    </w:p>
    <w:p>
      <w:pPr>
        <w:pStyle w:val="Compact"/>
        <w:numPr>
          <w:numId w:val="1001"/>
          <w:ilvl w:val="0"/>
        </w:numPr>
      </w:pPr>
      <w:r>
        <w:t xml:space="preserve">A Bachelor’s degree in Business, Finance, or other related field</w:t>
      </w:r>
    </w:p>
    <w:p>
      <w:pPr>
        <w:pStyle w:val="Compact"/>
        <w:numPr>
          <w:numId w:val="1001"/>
          <w:ilvl w:val="0"/>
        </w:numPr>
      </w:pPr>
      <w:r>
        <w:t xml:space="preserve">Arrange new employee onboarding and departure</w:t>
      </w:r>
    </w:p>
    <w:p>
      <w:pPr>
        <w:pStyle w:val="Compact"/>
        <w:numPr>
          <w:numId w:val="1001"/>
          <w:ilvl w:val="0"/>
        </w:numPr>
      </w:pPr>
      <w:r>
        <w:t xml:space="preserve">Participate in performing tasks on “special projects” as requested</w:t>
      </w:r>
    </w:p>
    <w:p>
      <w:pPr>
        <w:pStyle w:val="Compact"/>
        <w:numPr>
          <w:numId w:val="1001"/>
          <w:ilvl w:val="0"/>
        </w:numPr>
      </w:pPr>
      <w:r>
        <w:t xml:space="preserve">Assess the economic, financial, political and social dynamics in countries where the Firm does business and takes risk, including through on-site due diligence in key countries</w:t>
      </w:r>
    </w:p>
    <w:p>
      <w:pPr>
        <w:pStyle w:val="Compact"/>
        <w:numPr>
          <w:numId w:val="1001"/>
          <w:ilvl w:val="0"/>
        </w:numPr>
      </w:pPr>
      <w:r>
        <w:t xml:space="preserve">Assign internal credit ratings on sovereign, supranational and sub-sovereign counterparties</w:t>
      </w:r>
    </w:p>
    <w:p>
      <w:pPr>
        <w:pStyle w:val="Compact"/>
        <w:numPr>
          <w:numId w:val="1001"/>
          <w:ilvl w:val="0"/>
        </w:numPr>
      </w:pPr>
      <w:r>
        <w:t xml:space="preserve">Analyse the risks inherent in the products GS trades, including profiles of derivative and non-derivative trading instruments as well increasingly complex derivatives transactions, and understand their impact at the portfolio level</w:t>
      </w:r>
    </w:p>
    <w:p>
      <w:pPr>
        <w:pStyle w:val="Compact"/>
        <w:numPr>
          <w:numId w:val="1001"/>
          <w:ilvl w:val="0"/>
        </w:numPr>
      </w:pPr>
      <w:r>
        <w:t xml:space="preserve">Interact with Sales &amp; Trading, Legal, Operations and Compliance departments to ensure appropriate documentation, limits and risk mitigants to protect against a counterpart default and minimize potential losses</w:t>
      </w:r>
    </w:p>
    <w:p>
      <w:pPr>
        <w:pStyle w:val="Compact"/>
        <w:numPr>
          <w:numId w:val="1001"/>
          <w:ilvl w:val="0"/>
        </w:numPr>
      </w:pPr>
      <w:r>
        <w:t xml:space="preserve">Monitor, manage and report exposures at a counterparty and country level</w:t>
      </w:r>
    </w:p>
    <w:p>
      <w:pPr>
        <w:pStyle w:val="Compact"/>
        <w:numPr>
          <w:numId w:val="1001"/>
          <w:ilvl w:val="0"/>
        </w:numPr>
      </w:pPr>
      <w:r>
        <w:t xml:space="preserve">Participation in marketing activities, building client relationships</w:t>
      </w:r>
    </w:p>
    <w:p>
      <w:pPr>
        <w:pStyle w:val="Heading2"/>
      </w:pPr>
      <w:bookmarkStart w:id="23" w:name="qualifications-for-credit-executive"/>
      <w:r>
        <w:t xml:space="preserve">Qualifications for credit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a positive role model for other members of the team</w:t>
      </w:r>
    </w:p>
    <w:p>
      <w:pPr>
        <w:pStyle w:val="Compact"/>
        <w:numPr>
          <w:numId w:val="1002"/>
          <w:ilvl w:val="0"/>
        </w:numPr>
      </w:pPr>
      <w:r>
        <w:t xml:space="preserve">Possess solid communication and interpersonal skills</w:t>
      </w:r>
    </w:p>
    <w:p>
      <w:pPr>
        <w:pStyle w:val="Compact"/>
        <w:numPr>
          <w:numId w:val="1002"/>
          <w:ilvl w:val="0"/>
        </w:numPr>
      </w:pPr>
      <w:r>
        <w:t xml:space="preserve">Strong programming experience in at least 3 of following</w:t>
      </w:r>
    </w:p>
    <w:p>
      <w:pPr>
        <w:pStyle w:val="Compact"/>
        <w:numPr>
          <w:numId w:val="1002"/>
          <w:ilvl w:val="0"/>
        </w:numPr>
      </w:pPr>
      <w:r>
        <w:t xml:space="preserve">Highly Numerate with experience working in pricing quantitative libraries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 Administration, Finance, Mathematics or Economics</w:t>
      </w:r>
    </w:p>
    <w:p>
      <w:pPr>
        <w:pStyle w:val="Compact"/>
        <w:numPr>
          <w:numId w:val="1002"/>
          <w:ilvl w:val="0"/>
        </w:numPr>
      </w:pPr>
      <w:r>
        <w:t xml:space="preserve">Ideally masters degree level in CS, Math, data science, engineering discipline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2021-10-28T13:11:31Z</dcterms:created>
  <dcterms:modified xsi:type="dcterms:W3CDTF">2021-10-28T13:11:31Z</dcterms:modified>
</cp:coreProperties>
</file>