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https://www.velvetjobs.com/job-descriptions/credit-collections-analyst</w:t>
        </w:r>
      </w:hyperlink>
    </w:p>
    <w:p>
      <w:pPr>
        <w:pStyle w:val="Heading1"/>
      </w:pPr>
      <w:bookmarkStart w:id="21" w:name="example-of-credit-collections-analyst-job-description"/>
      <w:r>
        <w:t xml:space="preserve">Example of Credit &amp; Collections Analyst Job Description</w:t>
      </w:r>
      <w:bookmarkEnd w:id="21"/>
    </w:p>
    <w:p>
      <w:pPr>
        <w:pStyle w:val="Compact"/>
      </w:pPr>
      <w:r>
        <w:t xml:space="preserve">Our growing company is hiring for a credit &amp; collections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it-collections-analyst"/>
      <w:r>
        <w:t xml:space="preserve">Responsibilities for credit &amp; collections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meetings and travel as necessary</w:t>
      </w:r>
    </w:p>
    <w:p>
      <w:pPr>
        <w:pStyle w:val="Compact"/>
        <w:numPr>
          <w:numId w:val="1001"/>
          <w:ilvl w:val="0"/>
        </w:numPr>
      </w:pPr>
      <w:r>
        <w:t xml:space="preserve">Manage small portfolio of accounts receivable for assigned vertical (minimize DSO and delinquency over 90 days)</w:t>
      </w:r>
    </w:p>
    <w:p>
      <w:pPr>
        <w:pStyle w:val="Compact"/>
        <w:numPr>
          <w:numId w:val="1001"/>
          <w:ilvl w:val="0"/>
        </w:numPr>
      </w:pPr>
      <w:r>
        <w:t xml:space="preserve">Analyze DNB reports for customer credit worthiness and request references, corporate guarantees, deposits, to reduce exposure</w:t>
      </w:r>
    </w:p>
    <w:p>
      <w:pPr>
        <w:pStyle w:val="Compact"/>
        <w:numPr>
          <w:numId w:val="1001"/>
          <w:ilvl w:val="0"/>
        </w:numPr>
      </w:pPr>
      <w:r>
        <w:t xml:space="preserve">Reporting key metrics for credit, collections, and leasing</w:t>
      </w:r>
    </w:p>
    <w:p>
      <w:pPr>
        <w:pStyle w:val="Compact"/>
        <w:numPr>
          <w:numId w:val="1001"/>
          <w:ilvl w:val="0"/>
        </w:numPr>
      </w:pPr>
      <w:r>
        <w:t xml:space="preserve">Monthly Credit &amp; Collection Close</w:t>
      </w:r>
    </w:p>
    <w:p>
      <w:pPr>
        <w:pStyle w:val="Compact"/>
        <w:numPr>
          <w:numId w:val="1001"/>
          <w:ilvl w:val="0"/>
        </w:numPr>
      </w:pPr>
      <w:r>
        <w:t xml:space="preserve">Analyze financial statements of new and existing customers to determine their credit worthiness, appropriate credit limit, and payment terms for sales transactions</w:t>
      </w:r>
    </w:p>
    <w:p>
      <w:pPr>
        <w:pStyle w:val="Compact"/>
        <w:numPr>
          <w:numId w:val="1001"/>
          <w:ilvl w:val="0"/>
        </w:numPr>
      </w:pPr>
      <w:r>
        <w:t xml:space="preserve">Exposure to lease financing</w:t>
      </w:r>
    </w:p>
    <w:p>
      <w:pPr>
        <w:pStyle w:val="Compact"/>
        <w:numPr>
          <w:numId w:val="1001"/>
          <w:ilvl w:val="0"/>
        </w:numPr>
      </w:pPr>
      <w:r>
        <w:t xml:space="preserve">Conduct collection calls, emails and customer visits to collect accounts receivables</w:t>
      </w:r>
    </w:p>
    <w:p>
      <w:pPr>
        <w:pStyle w:val="Compact"/>
        <w:numPr>
          <w:numId w:val="1001"/>
          <w:ilvl w:val="0"/>
        </w:numPr>
      </w:pPr>
      <w:r>
        <w:t xml:space="preserve">Negotiate customer disputes to resolution and document root cause</w:t>
      </w:r>
    </w:p>
    <w:p>
      <w:pPr>
        <w:pStyle w:val="Compact"/>
        <w:numPr>
          <w:numId w:val="1001"/>
          <w:ilvl w:val="0"/>
        </w:numPr>
      </w:pPr>
      <w:r>
        <w:t xml:space="preserve">Make decisions on escalations and collectability of accounts</w:t>
      </w:r>
    </w:p>
    <w:p>
      <w:pPr>
        <w:pStyle w:val="Heading2"/>
      </w:pPr>
      <w:bookmarkStart w:id="23" w:name="qualifications-for-credit-collections-analyst"/>
      <w:r>
        <w:t xml:space="preserve">Qualifications for credit &amp; collections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customer and business requirements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and ability to communicate effectively at all levels</w:t>
      </w:r>
    </w:p>
    <w:p>
      <w:pPr>
        <w:pStyle w:val="Compact"/>
        <w:numPr>
          <w:numId w:val="1002"/>
          <w:ilvl w:val="0"/>
        </w:numPr>
      </w:pPr>
      <w:r>
        <w:t xml:space="preserve">Must be able to work with a wide variety of people with different personalities, backgrounds and experience</w:t>
      </w:r>
    </w:p>
    <w:p>
      <w:pPr>
        <w:pStyle w:val="Compact"/>
        <w:numPr>
          <w:numId w:val="1002"/>
          <w:ilvl w:val="0"/>
        </w:numPr>
      </w:pPr>
      <w:r>
        <w:t xml:space="preserve">Credit and Collections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ability to work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Forward thinker, ability to work alone and multitask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collec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collec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2021-10-28T18:36:17Z</dcterms:created>
  <dcterms:modified xsi:type="dcterms:W3CDTF">2021-10-28T18:36:17Z</dcterms:modified>
</cp:coreProperties>
</file>