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https://www.velvetjobs.com/job-descriptions/credit-administrator</w:t>
        </w:r>
      </w:hyperlink>
    </w:p>
    <w:p>
      <w:pPr>
        <w:pStyle w:val="Heading1"/>
      </w:pPr>
      <w:bookmarkStart w:id="21" w:name="example-of-credit-administrator-job-description"/>
      <w:r>
        <w:t xml:space="preserve">Example of Credit Administrator Job Description</w:t>
      </w:r>
      <w:bookmarkEnd w:id="21"/>
    </w:p>
    <w:p>
      <w:pPr>
        <w:pStyle w:val="Compact"/>
      </w:pPr>
      <w:r>
        <w:t xml:space="preserve">Our company is growing rapidly and is looking for a credit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administrator"/>
      <w:r>
        <w:t xml:space="preserve">Responsibilities for credit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monitor repayments to ensure receipt by due date</w:t>
      </w:r>
    </w:p>
    <w:p>
      <w:pPr>
        <w:pStyle w:val="Compact"/>
        <w:numPr>
          <w:numId w:val="1001"/>
          <w:ilvl w:val="0"/>
        </w:numPr>
      </w:pPr>
      <w:r>
        <w:t xml:space="preserve">Approve loan drawdowns and collateral releases as appropriate</w:t>
      </w:r>
    </w:p>
    <w:p>
      <w:pPr>
        <w:pStyle w:val="Compact"/>
        <w:numPr>
          <w:numId w:val="1001"/>
          <w:ilvl w:val="0"/>
        </w:numPr>
      </w:pPr>
      <w:r>
        <w:t xml:space="preserve">Responsibility to achieve an understanding of all credit risk related operating systems (ie Avaloq, CoMs, MarginMan, CCMS) with aim to identify system gaps for enhancement to provide better credit control &amp; increase productivity</w:t>
      </w:r>
    </w:p>
    <w:p>
      <w:pPr>
        <w:pStyle w:val="Compact"/>
        <w:numPr>
          <w:numId w:val="1001"/>
          <w:ilvl w:val="0"/>
        </w:numPr>
      </w:pPr>
      <w:r>
        <w:t xml:space="preserve">Ensure CP sign-off in place, Drawdown Process complied with and collateral held prior to utilization of credit facilities</w:t>
      </w:r>
    </w:p>
    <w:p>
      <w:pPr>
        <w:pStyle w:val="Compact"/>
        <w:numPr>
          <w:numId w:val="1001"/>
          <w:ilvl w:val="0"/>
        </w:numPr>
      </w:pPr>
      <w:r>
        <w:t xml:space="preserve">Book required funding with Treasury /Advise Position Keepers of all applicable cash with stipulated time frames</w:t>
      </w:r>
    </w:p>
    <w:p>
      <w:pPr>
        <w:pStyle w:val="Compact"/>
        <w:numPr>
          <w:numId w:val="1001"/>
          <w:ilvl w:val="0"/>
        </w:numPr>
      </w:pPr>
      <w:r>
        <w:t xml:space="preserve">Collect all facility related income (interest &amp; fees)</w:t>
      </w:r>
    </w:p>
    <w:p>
      <w:pPr>
        <w:pStyle w:val="Compact"/>
        <w:numPr>
          <w:numId w:val="1001"/>
          <w:ilvl w:val="0"/>
        </w:numPr>
      </w:pPr>
      <w:r>
        <w:t xml:space="preserve">Maintenance and control of all WM non-negs – ensuring all documentation is recorded using DMS &amp; CCMS</w:t>
      </w:r>
    </w:p>
    <w:p>
      <w:pPr>
        <w:pStyle w:val="Compact"/>
        <w:numPr>
          <w:numId w:val="1001"/>
          <w:ilvl w:val="0"/>
        </w:numPr>
      </w:pPr>
      <w:r>
        <w:t xml:space="preserve">Prepare/Input/Verify payments (as required) within stipulated time frames using Online Services</w:t>
      </w:r>
    </w:p>
    <w:p>
      <w:pPr>
        <w:pStyle w:val="Compact"/>
        <w:numPr>
          <w:numId w:val="1001"/>
          <w:ilvl w:val="0"/>
        </w:numPr>
      </w:pPr>
      <w:r>
        <w:t xml:space="preserve">Maintain lien markers,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Process employee applications - Validate HR information and Delegation of Authority (DoA) approvals</w:t>
      </w:r>
    </w:p>
    <w:p>
      <w:pPr>
        <w:pStyle w:val="Heading2"/>
      </w:pPr>
      <w:bookmarkStart w:id="23" w:name="qualifications-for-credit-administrator"/>
      <w:r>
        <w:t xml:space="preserve">Qualifications for credit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new cards to employees / cancel cards for terminated employees (using HR Daily Term Report)</w:t>
      </w:r>
    </w:p>
    <w:p>
      <w:pPr>
        <w:pStyle w:val="Compact"/>
        <w:numPr>
          <w:numId w:val="1002"/>
          <w:ilvl w:val="0"/>
        </w:numPr>
      </w:pPr>
      <w:r>
        <w:t xml:space="preserve">Link credit cards to employees in Concur and E1 financial systems</w:t>
      </w:r>
    </w:p>
    <w:p>
      <w:pPr>
        <w:pStyle w:val="Compact"/>
        <w:numPr>
          <w:numId w:val="1002"/>
          <w:ilvl w:val="0"/>
        </w:numPr>
      </w:pPr>
      <w:r>
        <w:t xml:space="preserve">Serve as 1st Point of contact for customer service inquiries from employees (declined charges, limit increases, Concur issues)</w:t>
      </w:r>
    </w:p>
    <w:p>
      <w:pPr>
        <w:pStyle w:val="Compact"/>
        <w:numPr>
          <w:numId w:val="1002"/>
          <w:ilvl w:val="0"/>
        </w:numPr>
      </w:pPr>
      <w:r>
        <w:t xml:space="preserve">Assist in resolving disputed charges and late fees</w:t>
      </w:r>
    </w:p>
    <w:p>
      <w:pPr>
        <w:pStyle w:val="Compact"/>
        <w:numPr>
          <w:numId w:val="1002"/>
          <w:ilvl w:val="0"/>
        </w:numPr>
      </w:pPr>
      <w:r>
        <w:t xml:space="preserve">Monitor delinquencies &amp; late fees</w:t>
      </w:r>
    </w:p>
    <w:p>
      <w:pPr>
        <w:pStyle w:val="Compact"/>
        <w:numPr>
          <w:numId w:val="1002"/>
          <w:ilvl w:val="0"/>
        </w:numPr>
      </w:pPr>
      <w:r>
        <w:t xml:space="preserve">Send communications (e-mails) to employees regarding delinquencies, late fees, personal charges and unreconciled items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2021-10-28T12:54:08Z</dcterms:created>
  <dcterms:modified xsi:type="dcterms:W3CDTF">2021-10-28T12:54:08Z</dcterms:modified>
</cp:coreProperties>
</file>