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https://www.velvetjobs.com/job-descriptions/cost-manager</w:t>
        </w:r>
      </w:hyperlink>
    </w:p>
    <w:p>
      <w:pPr>
        <w:pStyle w:val="Heading1"/>
      </w:pPr>
      <w:bookmarkStart w:id="21" w:name="example-of-cost-manager-job-description"/>
      <w:r>
        <w:t xml:space="preserve">Example of Cost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cost manager. To join our growing team, please review the list of responsibilities and qualifications.</w:t>
      </w:r>
    </w:p>
    <w:p>
      <w:pPr>
        <w:pStyle w:val="Heading2"/>
      </w:pPr>
      <w:bookmarkStart w:id="22" w:name="responsibilities-for-cost-manager"/>
      <w:r>
        <w:t xml:space="preserve">Responsibilities for cost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Sourcing of data from various sources/sites/functions, analyse the data through a simple model</w:t>
      </w:r>
    </w:p>
    <w:p>
      <w:pPr>
        <w:pStyle w:val="Compact"/>
        <w:numPr>
          <w:numId w:val="1001"/>
          <w:ilvl w:val="0"/>
        </w:numPr>
      </w:pPr>
      <w:r>
        <w:t xml:space="preserve">Performance monitoring of operation of power plants at each site</w:t>
      </w:r>
    </w:p>
    <w:p>
      <w:pPr>
        <w:pStyle w:val="Compact"/>
        <w:numPr>
          <w:numId w:val="1001"/>
          <w:ilvl w:val="0"/>
        </w:numPr>
      </w:pPr>
      <w:r>
        <w:t xml:space="preserve">Create database for all types of cost and performance parameters of each units and regularly update the same</w:t>
      </w:r>
    </w:p>
    <w:p>
      <w:pPr>
        <w:pStyle w:val="Compact"/>
        <w:numPr>
          <w:numId w:val="1001"/>
          <w:ilvl w:val="0"/>
        </w:numPr>
      </w:pPr>
      <w:r>
        <w:t xml:space="preserve">Prepare performance reports through development of performance monitoring tool, do a benchmarking of different units/plants</w:t>
      </w:r>
    </w:p>
    <w:p>
      <w:pPr>
        <w:pStyle w:val="Compact"/>
        <w:numPr>
          <w:numId w:val="1001"/>
          <w:ilvl w:val="0"/>
        </w:numPr>
      </w:pPr>
      <w:r>
        <w:t xml:space="preserve">Provide back-up and assistance to the Accounting Manager and Controller in various areas, budgeting, cash flow, financial reporting and analysis</w:t>
      </w:r>
    </w:p>
    <w:p>
      <w:pPr>
        <w:pStyle w:val="Compact"/>
        <w:numPr>
          <w:numId w:val="1001"/>
          <w:ilvl w:val="0"/>
        </w:numPr>
      </w:pPr>
      <w:r>
        <w:t xml:space="preserve">Prepares and reports analysis on operational performance and budget variances to strengthen cost controls, reduce costs, and increase efficiencies</w:t>
      </w:r>
    </w:p>
    <w:p>
      <w:pPr>
        <w:pStyle w:val="Compact"/>
        <w:numPr>
          <w:numId w:val="1001"/>
          <w:ilvl w:val="0"/>
        </w:numPr>
      </w:pPr>
      <w:r>
        <w:t xml:space="preserve">Monitors actual costs vs</w:t>
      </w:r>
    </w:p>
    <w:p>
      <w:pPr>
        <w:pStyle w:val="Compact"/>
        <w:numPr>
          <w:numId w:val="1001"/>
          <w:ilvl w:val="0"/>
        </w:numPr>
      </w:pPr>
      <w:r>
        <w:t xml:space="preserve">Reporting – responsible for the projects weekly and monthly cost reporting</w:t>
      </w:r>
    </w:p>
    <w:p>
      <w:pPr>
        <w:pStyle w:val="Compact"/>
        <w:numPr>
          <w:numId w:val="1001"/>
          <w:ilvl w:val="0"/>
        </w:numPr>
      </w:pPr>
      <w:r>
        <w:t xml:space="preserve">Reviews daily Price Part Variance (PPV), Sales Price Variance (SPV), Material Price Variance (MPV), production scrap, cycle count scrap, and backflush variance</w:t>
      </w:r>
    </w:p>
    <w:p>
      <w:pPr>
        <w:pStyle w:val="Compact"/>
        <w:numPr>
          <w:numId w:val="1001"/>
          <w:ilvl w:val="0"/>
        </w:numPr>
      </w:pPr>
      <w:r>
        <w:t xml:space="preserve">Acts as a backup to the management accountant for the workcell/profit center accounting reporting and forecast cycle</w:t>
      </w:r>
    </w:p>
    <w:p>
      <w:pPr>
        <w:pStyle w:val="Heading2"/>
      </w:pPr>
      <w:bookmarkStart w:id="23" w:name="qualifications-for-cost-manager"/>
      <w:r>
        <w:t xml:space="preserve">Qualifications for cost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Reconcile the monthly actual results to the monthly forecast</w:t>
      </w:r>
    </w:p>
    <w:p>
      <w:pPr>
        <w:pStyle w:val="Compact"/>
        <w:numPr>
          <w:numId w:val="1002"/>
          <w:ilvl w:val="0"/>
        </w:numPr>
      </w:pPr>
      <w:r>
        <w:t xml:space="preserve">Identify, track and understand all known variance risks and upsides that will or could impact in the fiscal year</w:t>
      </w:r>
    </w:p>
    <w:p>
      <w:pPr>
        <w:pStyle w:val="Compact"/>
        <w:numPr>
          <w:numId w:val="1002"/>
          <w:ilvl w:val="0"/>
        </w:numPr>
      </w:pPr>
      <w:r>
        <w:t xml:space="preserve">Lead the Monthly Cost Reviews with all Departments</w:t>
      </w:r>
    </w:p>
    <w:p>
      <w:pPr>
        <w:pStyle w:val="Compact"/>
        <w:numPr>
          <w:numId w:val="1002"/>
          <w:ilvl w:val="0"/>
        </w:numPr>
      </w:pPr>
      <w:r>
        <w:t xml:space="preserve">Responsible for all cost analysis including cost savings opportunities, sourcing studies, new brand initiatives and major plant projects</w:t>
      </w:r>
    </w:p>
    <w:p>
      <w:pPr>
        <w:pStyle w:val="Compact"/>
        <w:numPr>
          <w:numId w:val="1002"/>
          <w:ilvl w:val="0"/>
        </w:numPr>
      </w:pPr>
      <w:r>
        <w:t xml:space="preserve">Provide solutions to Product Supply leadership to enable “low-cost manufacturing” strategy (Newbridge’s 3 yr journey to deliver breakthrough savings to reduce Manufacturing Expense by more than 5% year on year)</w:t>
      </w:r>
    </w:p>
    <w:p>
      <w:pPr>
        <w:pStyle w:val="Compact"/>
        <w:numPr>
          <w:numId w:val="1002"/>
          <w:ilvl w:val="0"/>
        </w:numPr>
      </w:pPr>
      <w:r>
        <w:t xml:space="preserve">Financial estimates for Cost and Feasibility requests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2021-10-28T18:29:23Z</dcterms:created>
  <dcterms:modified xsi:type="dcterms:W3CDTF">2021-10-28T18:29:23Z</dcterms:modified>
</cp:coreProperties>
</file>