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https://www.velvetjobs.com/job-descriptions/cost-control-engineer</w:t>
        </w:r>
      </w:hyperlink>
    </w:p>
    <w:p>
      <w:pPr>
        <w:pStyle w:val="Heading1"/>
      </w:pPr>
      <w:bookmarkStart w:id="21" w:name="example-of-cost-control-engineer-job-description"/>
      <w:r>
        <w:t xml:space="preserve">Example of Cost Control Engineer Job Description</w:t>
      </w:r>
      <w:bookmarkEnd w:id="21"/>
    </w:p>
    <w:p>
      <w:pPr>
        <w:pStyle w:val="Compact"/>
      </w:pPr>
      <w:r>
        <w:t xml:space="preserve">Our company is looking to fill the role of cost control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st-control-engineer"/>
      <w:r>
        <w:t xml:space="preserve">Responsibilities for cost control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and report value engineering and cost reduction opportunities</w:t>
      </w:r>
    </w:p>
    <w:p>
      <w:pPr>
        <w:pStyle w:val="Compact"/>
        <w:numPr>
          <w:numId w:val="1001"/>
          <w:ilvl w:val="0"/>
        </w:numPr>
      </w:pPr>
      <w:r>
        <w:t xml:space="preserve">This position will manage a staff of cost engineers</w:t>
      </w:r>
    </w:p>
    <w:p>
      <w:pPr>
        <w:pStyle w:val="Compact"/>
        <w:numPr>
          <w:numId w:val="1001"/>
          <w:ilvl w:val="0"/>
        </w:numPr>
      </w:pPr>
      <w:r>
        <w:t xml:space="preserve">Supporting the development of estimates and budgets</w:t>
      </w:r>
    </w:p>
    <w:p>
      <w:pPr>
        <w:pStyle w:val="Compact"/>
        <w:numPr>
          <w:numId w:val="1001"/>
          <w:ilvl w:val="0"/>
        </w:numPr>
      </w:pPr>
      <w:r>
        <w:t xml:space="preserve">Supporting the development of plans and schedules</w:t>
      </w:r>
    </w:p>
    <w:p>
      <w:pPr>
        <w:pStyle w:val="Compact"/>
        <w:numPr>
          <w:numId w:val="1001"/>
          <w:ilvl w:val="0"/>
        </w:numPr>
      </w:pPr>
      <w:r>
        <w:t xml:space="preserve">Tracking performance against the budgets and schedules while correlating performance information against the work processes</w:t>
      </w:r>
    </w:p>
    <w:p>
      <w:pPr>
        <w:pStyle w:val="Compact"/>
        <w:numPr>
          <w:numId w:val="1001"/>
          <w:ilvl w:val="0"/>
        </w:numPr>
      </w:pPr>
      <w:r>
        <w:t xml:space="preserve">Analyzing variances of both direct hire and contract hire work activities</w:t>
      </w:r>
    </w:p>
    <w:p>
      <w:pPr>
        <w:pStyle w:val="Compact"/>
        <w:numPr>
          <w:numId w:val="1001"/>
          <w:ilvl w:val="0"/>
        </w:numPr>
      </w:pPr>
      <w:r>
        <w:t xml:space="preserve">Identifying trends where deviations are about to occur unless action is taken</w:t>
      </w:r>
    </w:p>
    <w:p>
      <w:pPr>
        <w:pStyle w:val="Compact"/>
        <w:numPr>
          <w:numId w:val="1001"/>
          <w:ilvl w:val="0"/>
        </w:numPr>
      </w:pPr>
      <w:r>
        <w:t xml:space="preserve">Identifying potential scope changes</w:t>
      </w:r>
    </w:p>
    <w:p>
      <w:pPr>
        <w:pStyle w:val="Compact"/>
        <w:numPr>
          <w:numId w:val="1001"/>
          <w:ilvl w:val="0"/>
        </w:numPr>
      </w:pPr>
      <w:r>
        <w:t xml:space="preserve">Providing input on project schedule</w:t>
      </w:r>
    </w:p>
    <w:p>
      <w:pPr>
        <w:pStyle w:val="Compact"/>
        <w:numPr>
          <w:numId w:val="1001"/>
          <w:ilvl w:val="0"/>
        </w:numPr>
      </w:pPr>
      <w:r>
        <w:t xml:space="preserve">Tracking labor charges and rates against budgets</w:t>
      </w:r>
    </w:p>
    <w:p>
      <w:pPr>
        <w:pStyle w:val="Heading2"/>
      </w:pPr>
      <w:bookmarkStart w:id="23" w:name="qualifications-for-cost-control-engineer"/>
      <w:r>
        <w:t xml:space="preserve">Qualifications for cost control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Demonstrates a strong commitment to the Enivornmental Health &amp; Safety agenda through exemplary personal conduct</w:t>
      </w:r>
    </w:p>
    <w:p>
      <w:pPr>
        <w:pStyle w:val="Compact"/>
        <w:numPr>
          <w:numId w:val="1002"/>
          <w:ilvl w:val="0"/>
        </w:numPr>
      </w:pPr>
      <w:r>
        <w:t xml:space="preserve">Demonstrates championing, monitoring and continual improvement in meeting T&amp;D Balanced Scorecard Metrics</w:t>
      </w:r>
    </w:p>
    <w:p>
      <w:pPr>
        <w:pStyle w:val="Compact"/>
        <w:numPr>
          <w:numId w:val="1002"/>
          <w:ilvl w:val="0"/>
        </w:numPr>
      </w:pPr>
      <w:r>
        <w:t xml:space="preserve">Bachelors of Science degree in any discipline within Engineering, Business Administration, Construction Management, or Business Management from an accredited college or University within twelve (12) months of graduation date</w:t>
      </w:r>
    </w:p>
    <w:p>
      <w:pPr>
        <w:pStyle w:val="Compact"/>
        <w:numPr>
          <w:numId w:val="1002"/>
          <w:ilvl w:val="0"/>
        </w:numPr>
      </w:pPr>
      <w:r>
        <w:t xml:space="preserve">Developing cash flows in multiple currencies</w:t>
      </w:r>
    </w:p>
    <w:p>
      <w:pPr>
        <w:pStyle w:val="Compact"/>
        <w:numPr>
          <w:numId w:val="1002"/>
          <w:ilvl w:val="0"/>
        </w:numPr>
      </w:pPr>
      <w:r>
        <w:t xml:space="preserve">Supporting the cost and commitment programs</w:t>
      </w:r>
    </w:p>
    <w:p>
      <w:pPr>
        <w:pStyle w:val="Compact"/>
        <w:numPr>
          <w:numId w:val="1002"/>
          <w:ilvl w:val="0"/>
        </w:numPr>
      </w:pPr>
      <w:r>
        <w:t xml:space="preserve">Developing of estimates for trends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st-control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st-control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2021-10-28T12:48:13Z</dcterms:created>
  <dcterms:modified xsi:type="dcterms:W3CDTF">2021-10-28T12:48:13Z</dcterms:modified>
</cp:coreProperties>
</file>