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https://www.velvetjobs.com/job-descriptions/cost-control-analyst</w:t>
        </w:r>
      </w:hyperlink>
    </w:p>
    <w:p>
      <w:pPr>
        <w:pStyle w:val="Heading1"/>
      </w:pPr>
      <w:bookmarkStart w:id="21" w:name="example-of-cost-control-analyst-job-description"/>
      <w:r>
        <w:t xml:space="preserve">Example of Cost Control Analyst Job Description</w:t>
      </w:r>
      <w:bookmarkEnd w:id="21"/>
    </w:p>
    <w:p>
      <w:pPr>
        <w:pStyle w:val="Compact"/>
      </w:pPr>
      <w:r>
        <w:t xml:space="preserve">Our company is growing rapidly and is hiring for a cost control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st-control-analyst"/>
      <w:r>
        <w:t xml:space="preserve">Responsibilities for cost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Montly controlling meetings with PDC, SGA and purchasing managers and regional leaders</w:t>
      </w:r>
    </w:p>
    <w:p>
      <w:pPr>
        <w:pStyle w:val="Compact"/>
        <w:numPr>
          <w:numId w:val="1001"/>
          <w:ilvl w:val="0"/>
        </w:numPr>
      </w:pPr>
      <w:r>
        <w:t xml:space="preserve">Develop and maintain key systems for cost tracking and standardization in SGA and PDC</w:t>
      </w:r>
    </w:p>
    <w:p>
      <w:pPr>
        <w:pStyle w:val="Compact"/>
        <w:numPr>
          <w:numId w:val="1001"/>
          <w:ilvl w:val="0"/>
        </w:numPr>
      </w:pPr>
      <w:r>
        <w:t xml:space="preserve">Indirect rate formulation and analysis</w:t>
      </w:r>
    </w:p>
    <w:p>
      <w:pPr>
        <w:pStyle w:val="Compact"/>
        <w:numPr>
          <w:numId w:val="1001"/>
          <w:ilvl w:val="0"/>
        </w:numPr>
      </w:pPr>
      <w:r>
        <w:t xml:space="preserve">Supports the Lead PCA in performing analyses and preparing reports related to TARs and reporting</w:t>
      </w:r>
    </w:p>
    <w:p>
      <w:pPr>
        <w:pStyle w:val="Compact"/>
        <w:numPr>
          <w:numId w:val="1001"/>
          <w:ilvl w:val="0"/>
        </w:numPr>
      </w:pPr>
      <w:r>
        <w:t xml:space="preserve">Supports Business Manager TAR reporting for invoicing</w:t>
      </w:r>
    </w:p>
    <w:p>
      <w:pPr>
        <w:pStyle w:val="Compact"/>
        <w:numPr>
          <w:numId w:val="1001"/>
          <w:ilvl w:val="0"/>
        </w:numPr>
      </w:pPr>
      <w:r>
        <w:t xml:space="preserve">TAR cost analysis, reporting and tracking</w:t>
      </w:r>
    </w:p>
    <w:p>
      <w:pPr>
        <w:pStyle w:val="Compact"/>
        <w:numPr>
          <w:numId w:val="1001"/>
          <w:ilvl w:val="0"/>
        </w:numPr>
      </w:pPr>
      <w:r>
        <w:t xml:space="preserve">Prepares presentations and conducts briefings on TAR analysis</w:t>
      </w:r>
    </w:p>
    <w:p>
      <w:pPr>
        <w:pStyle w:val="Heading2"/>
      </w:pPr>
      <w:bookmarkStart w:id="23" w:name="qualifications-for-cost-control-analyst"/>
      <w:r>
        <w:t xml:space="preserve">Qualifications for cost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obtain and maintain a Position of Public Trust is required</w:t>
      </w:r>
    </w:p>
    <w:p>
      <w:pPr>
        <w:pStyle w:val="Compact"/>
        <w:numPr>
          <w:numId w:val="1002"/>
          <w:ilvl w:val="0"/>
        </w:numPr>
      </w:pPr>
      <w:r>
        <w:t xml:space="preserve">Set up control system, monitors and controls cost and schedule on the GCSS-Army program requiring validated cost schedule control system</w:t>
      </w:r>
    </w:p>
    <w:p>
      <w:pPr>
        <w:pStyle w:val="Compact"/>
        <w:numPr>
          <w:numId w:val="1002"/>
          <w:ilvl w:val="0"/>
        </w:numPr>
      </w:pPr>
      <w:r>
        <w:t xml:space="preserve">Advanced understanding and application of EVM Cost/Schedule principles</w:t>
      </w:r>
    </w:p>
    <w:p>
      <w:pPr>
        <w:pStyle w:val="Compact"/>
        <w:numPr>
          <w:numId w:val="1002"/>
          <w:ilvl w:val="0"/>
        </w:numPr>
      </w:pPr>
      <w:r>
        <w:t xml:space="preserve">Ability to provide knowledge of cost and benefits that support profitable business decisions</w:t>
      </w:r>
    </w:p>
    <w:p>
      <w:pPr>
        <w:pStyle w:val="Compact"/>
        <w:numPr>
          <w:numId w:val="1002"/>
          <w:ilvl w:val="0"/>
        </w:numPr>
      </w:pPr>
      <w:r>
        <w:t xml:space="preserve">Excellent numerical skills and an analytical mindset</w:t>
      </w:r>
    </w:p>
    <w:p>
      <w:pPr>
        <w:pStyle w:val="Compact"/>
        <w:numPr>
          <w:numId w:val="1002"/>
          <w:ilvl w:val="0"/>
        </w:numPr>
      </w:pPr>
      <w:r>
        <w:t xml:space="preserve">A background in Information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2021-10-28T12:55:15Z</dcterms:created>
  <dcterms:modified xsi:type="dcterms:W3CDTF">2021-10-28T12:55:15Z</dcterms:modified>
</cp:coreProperties>
</file>