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https://www.velvetjobs.com/job-descriptions/correctional-nurse</w:t>
        </w:r>
      </w:hyperlink>
    </w:p>
    <w:p>
      <w:pPr>
        <w:pStyle w:val="Heading1"/>
      </w:pPr>
      <w:bookmarkStart w:id="21" w:name="example-of-correctional-nurse-job-description"/>
      <w:r>
        <w:t xml:space="preserve">Example of Correctional Nurse Job Description</w:t>
      </w:r>
      <w:bookmarkEnd w:id="21"/>
    </w:p>
    <w:p>
      <w:pPr>
        <w:pStyle w:val="Compact"/>
      </w:pPr>
      <w:r>
        <w:t xml:space="preserve">Our growing company is looking for a correctional nurse.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rrectional-nurse"/>
      <w:r>
        <w:t xml:space="preserve">Responsibilities for correctional nurse</w:t>
      </w:r>
      <w:bookmarkEnd w:id="22"/>
    </w:p>
    <w:p>
      <w:pPr>
        <w:pStyle w:val="Compact"/>
        <w:numPr>
          <w:numId w:val="1001"/>
          <w:ilvl w:val="0"/>
        </w:numPr>
      </w:pPr>
      <w:r>
        <w:t xml:space="preserve">Plan and implement the health care needs of consumers</w:t>
      </w:r>
    </w:p>
    <w:p>
      <w:pPr>
        <w:pStyle w:val="Compact"/>
        <w:numPr>
          <w:numId w:val="1001"/>
          <w:ilvl w:val="0"/>
        </w:numPr>
      </w:pPr>
      <w:r>
        <w:t xml:space="preserve">Execute medical regimens as prescribed by licensed Physicians, Dentists, Nurse Practitioners, Physician Assistants, and Podiatrists</w:t>
      </w:r>
    </w:p>
    <w:p>
      <w:pPr>
        <w:pStyle w:val="Compact"/>
        <w:numPr>
          <w:numId w:val="1001"/>
          <w:ilvl w:val="0"/>
        </w:numPr>
      </w:pPr>
      <w:r>
        <w:t xml:space="preserve">Diagnose and treat a patient's health problems</w:t>
      </w:r>
    </w:p>
    <w:p>
      <w:pPr>
        <w:pStyle w:val="Compact"/>
        <w:numPr>
          <w:numId w:val="1001"/>
          <w:ilvl w:val="0"/>
        </w:numPr>
      </w:pPr>
      <w:r>
        <w:t xml:space="preserve">Execute medical regimens as prescribed by licensed physicians, dentists, and nurse practitioners</w:t>
      </w:r>
    </w:p>
    <w:p>
      <w:pPr>
        <w:pStyle w:val="Compact"/>
        <w:numPr>
          <w:numId w:val="1001"/>
          <w:ilvl w:val="0"/>
        </w:numPr>
      </w:pPr>
      <w:r>
        <w:t xml:space="preserve">Manage and deliver restorative or palliative care</w:t>
      </w:r>
    </w:p>
    <w:p>
      <w:pPr>
        <w:pStyle w:val="Compact"/>
        <w:numPr>
          <w:numId w:val="1001"/>
          <w:ilvl w:val="0"/>
        </w:numPr>
      </w:pPr>
      <w:r>
        <w:t xml:space="preserve">Maintains accurate, legible and complete records of patient care in electronic Medical record (HER) including chart documentation, objective data collection, treatment provided, evaluation of treatment effectiveness, patient education provided, and the writing of nursing care plans</w:t>
      </w:r>
    </w:p>
    <w:p>
      <w:pPr>
        <w:pStyle w:val="Compact"/>
        <w:numPr>
          <w:numId w:val="1001"/>
          <w:ilvl w:val="0"/>
        </w:numPr>
      </w:pPr>
      <w:r>
        <w:t xml:space="preserve">Maintains records security and confidentiality as per Oregon Revised Statutes</w:t>
      </w:r>
    </w:p>
    <w:p>
      <w:pPr>
        <w:pStyle w:val="Compact"/>
        <w:numPr>
          <w:numId w:val="1001"/>
          <w:ilvl w:val="0"/>
        </w:numPr>
      </w:pPr>
      <w:r>
        <w:t xml:space="preserve">Enters essential youth-related health information into Juvenile Justice Information System (JJIS)</w:t>
      </w:r>
    </w:p>
    <w:p>
      <w:pPr>
        <w:pStyle w:val="Compact"/>
        <w:numPr>
          <w:numId w:val="1001"/>
          <w:ilvl w:val="0"/>
        </w:numPr>
      </w:pPr>
      <w:r>
        <w:t xml:space="preserve">Maintains appointment schedules for health care providers</w:t>
      </w:r>
    </w:p>
    <w:p>
      <w:pPr>
        <w:pStyle w:val="Compact"/>
        <w:numPr>
          <w:numId w:val="1001"/>
          <w:ilvl w:val="0"/>
        </w:numPr>
      </w:pPr>
      <w:r>
        <w:t xml:space="preserve">Provides direct psychiatric/mental health care, which may be done in person or via videoconferencing at any institution as the need arises (e.g., conducts mental health and psychopharmacological assessments, formulates mental health diagnoses and provides psychotropic medication managementconsistent with formulary, orders lab tests, may include care for offenders in crisis)</w:t>
      </w:r>
    </w:p>
    <w:p>
      <w:pPr>
        <w:pStyle w:val="Heading2"/>
      </w:pPr>
      <w:bookmarkStart w:id="23" w:name="qualifications-for-correctional-nurse"/>
      <w:r>
        <w:t xml:space="preserve">Qualifications for correctional nurse</w:t>
      </w:r>
      <w:bookmarkEnd w:id="23"/>
    </w:p>
    <w:p>
      <w:pPr>
        <w:pStyle w:val="Compact"/>
        <w:numPr>
          <w:numId w:val="1002"/>
          <w:ilvl w:val="0"/>
        </w:numPr>
      </w:pPr>
      <w:r>
        <w:t xml:space="preserve">Must have exemplary clinical skills in assigned area of responsibility</w:t>
      </w:r>
    </w:p>
    <w:p>
      <w:pPr>
        <w:pStyle w:val="Compact"/>
        <w:numPr>
          <w:numId w:val="1002"/>
          <w:ilvl w:val="0"/>
        </w:numPr>
      </w:pPr>
      <w:r>
        <w:t xml:space="preserve">Current Registered Nursing license in the State of Texas or the attainment of a temporary permit form the Board of Nursing to practice professional nursing pending full licensure in the State of Texas</w:t>
      </w:r>
    </w:p>
    <w:p>
      <w:pPr>
        <w:pStyle w:val="Compact"/>
        <w:numPr>
          <w:numId w:val="1002"/>
          <w:ilvl w:val="0"/>
        </w:numPr>
      </w:pPr>
      <w:r>
        <w:t xml:space="preserve">At least 3 years of correctional nursing experience or a minimum of 5 years nursing experience in any nursing discipline</w:t>
      </w:r>
    </w:p>
    <w:p>
      <w:pPr>
        <w:pStyle w:val="Compact"/>
        <w:numPr>
          <w:numId w:val="1002"/>
          <w:ilvl w:val="0"/>
        </w:numPr>
      </w:pPr>
      <w:r>
        <w:t xml:space="preserve">Demonstrated experience in implanting training programs and adult learning methodologies is required</w:t>
      </w:r>
    </w:p>
    <w:p>
      <w:pPr>
        <w:pStyle w:val="Compact"/>
        <w:numPr>
          <w:numId w:val="1002"/>
          <w:ilvl w:val="0"/>
        </w:numPr>
      </w:pPr>
      <w:r>
        <w:t xml:space="preserve">Public speaking, relationship management and staff management skills are also required</w:t>
      </w:r>
    </w:p>
    <w:p>
      <w:pPr>
        <w:pStyle w:val="Compact"/>
        <w:numPr>
          <w:numId w:val="1002"/>
          <w:ilvl w:val="0"/>
        </w:numPr>
      </w:pPr>
      <w:r>
        <w:t xml:space="preserve">Proficiency with Microsoft Office Suite and presentation software desired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rectional-nur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rectional-nur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2021-10-28T13:17:46Z</dcterms:created>
  <dcterms:modified xsi:type="dcterms:W3CDTF">2021-10-28T13:17:46Z</dcterms:modified>
</cp:coreProperties>
</file>