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https://www.velvetjobs.com/job-descriptions/corporate-tax</w:t>
        </w:r>
      </w:hyperlink>
    </w:p>
    <w:p>
      <w:pPr>
        <w:pStyle w:val="Heading1"/>
      </w:pPr>
      <w:bookmarkStart w:id="21" w:name="example-of-corporate-tax-job-description"/>
      <w:r>
        <w:t xml:space="preserve">Example of Corporate Tax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corporate tax.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tax"/>
      <w:r>
        <w:t xml:space="preserve">Responsibilities for corporate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Gain knowledge of various software programs including JD Edwards, One Source Tax Provision &amp; Compliance, Sage Fixed Assets, BNA &amp; Checkpoint Research</w:t>
      </w:r>
    </w:p>
    <w:p>
      <w:pPr>
        <w:pStyle w:val="Compact"/>
        <w:numPr>
          <w:numId w:val="1001"/>
          <w:ilvl w:val="0"/>
        </w:numPr>
      </w:pPr>
      <w:r>
        <w:t xml:space="preserve">Assist in business planning projects for mergers and acquisitions both domestic and international</w:t>
      </w:r>
    </w:p>
    <w:p>
      <w:pPr>
        <w:pStyle w:val="Compact"/>
        <w:numPr>
          <w:numId w:val="1001"/>
          <w:ilvl w:val="0"/>
        </w:numPr>
      </w:pPr>
      <w:r>
        <w:t xml:space="preserve">Gain knowledge of rules, regulations and code of conduct of the AICPA</w:t>
      </w:r>
    </w:p>
    <w:p>
      <w:pPr>
        <w:pStyle w:val="Compact"/>
        <w:numPr>
          <w:numId w:val="1001"/>
          <w:ilvl w:val="0"/>
        </w:numPr>
      </w:pPr>
      <w:r>
        <w:t xml:space="preserve">Prepare compliance tests, including quarterly asset and annual income tests</w:t>
      </w:r>
    </w:p>
    <w:p>
      <w:pPr>
        <w:pStyle w:val="Compact"/>
        <w:numPr>
          <w:numId w:val="1001"/>
          <w:ilvl w:val="0"/>
        </w:numPr>
      </w:pPr>
      <w:r>
        <w:t xml:space="preserve">Assist VP Tax with taxable income projections</w:t>
      </w:r>
    </w:p>
    <w:p>
      <w:pPr>
        <w:pStyle w:val="Compact"/>
        <w:numPr>
          <w:numId w:val="1001"/>
          <w:ilvl w:val="0"/>
        </w:numPr>
      </w:pPr>
      <w:r>
        <w:t xml:space="preserve">Coordinate and interact with outside accounting firms for certain outsourced tax return preparation services and other projects</w:t>
      </w:r>
    </w:p>
    <w:p>
      <w:pPr>
        <w:pStyle w:val="Compact"/>
        <w:numPr>
          <w:numId w:val="1001"/>
          <w:ilvl w:val="0"/>
        </w:numPr>
      </w:pPr>
      <w:r>
        <w:t xml:space="preserve">Coordinate timely payment of all property tax bills and assist with appeals as needed</w:t>
      </w:r>
    </w:p>
    <w:p>
      <w:pPr>
        <w:pStyle w:val="Compact"/>
        <w:numPr>
          <w:numId w:val="1001"/>
          <w:ilvl w:val="0"/>
        </w:numPr>
      </w:pPr>
      <w:r>
        <w:t xml:space="preserve">Complete federal and state and local tax research as needed</w:t>
      </w:r>
    </w:p>
    <w:p>
      <w:pPr>
        <w:pStyle w:val="Compact"/>
        <w:numPr>
          <w:numId w:val="1001"/>
          <w:ilvl w:val="0"/>
        </w:numPr>
      </w:pPr>
      <w:r>
        <w:t xml:space="preserve">Interact with accounting and other departments to ensure correctness of financial data</w:t>
      </w:r>
    </w:p>
    <w:p>
      <w:pPr>
        <w:pStyle w:val="Compact"/>
        <w:numPr>
          <w:numId w:val="1001"/>
          <w:ilvl w:val="0"/>
        </w:numPr>
      </w:pPr>
      <w:r>
        <w:t xml:space="preserve">Analyzes and interprets tax regulations</w:t>
      </w:r>
    </w:p>
    <w:p>
      <w:pPr>
        <w:pStyle w:val="Heading2"/>
      </w:pPr>
      <w:bookmarkStart w:id="23" w:name="qualifications-for-corporate-tax"/>
      <w:r>
        <w:t xml:space="preserve">Qualifications for corporate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to seven years of progressive tax compliance and/or tax consulting experience</w:t>
      </w:r>
    </w:p>
    <w:p>
      <w:pPr>
        <w:pStyle w:val="Compact"/>
        <w:numPr>
          <w:numId w:val="1002"/>
          <w:ilvl w:val="0"/>
        </w:numPr>
      </w:pPr>
      <w:r>
        <w:t xml:space="preserve">Master’s Degree, Taxation, Accounting, Finance, or similar</w:t>
      </w:r>
    </w:p>
    <w:p>
      <w:pPr>
        <w:pStyle w:val="Compact"/>
        <w:numPr>
          <w:numId w:val="1002"/>
          <w:ilvl w:val="0"/>
        </w:numPr>
      </w:pPr>
      <w:r>
        <w:t xml:space="preserve">Minimum five years of work experience out of large Fortune 500 Corporations and/or large public accounting firms</w:t>
      </w:r>
    </w:p>
    <w:p>
      <w:pPr>
        <w:pStyle w:val="Compact"/>
        <w:numPr>
          <w:numId w:val="1002"/>
          <w:ilvl w:val="0"/>
        </w:numPr>
      </w:pPr>
      <w:r>
        <w:t xml:space="preserve">Tax staff management experience with success record</w:t>
      </w:r>
    </w:p>
    <w:p>
      <w:pPr>
        <w:pStyle w:val="Compact"/>
        <w:numPr>
          <w:numId w:val="1002"/>
          <w:ilvl w:val="0"/>
        </w:numPr>
      </w:pPr>
      <w:r>
        <w:t xml:space="preserve">7-10 years, will look up to 15 years preferably with a Big 4 or Public Accounting background</w:t>
      </w:r>
    </w:p>
    <w:p>
      <w:pPr>
        <w:pStyle w:val="Compact"/>
        <w:numPr>
          <w:numId w:val="1002"/>
          <w:ilvl w:val="0"/>
        </w:numPr>
      </w:pPr>
      <w:r>
        <w:t xml:space="preserve">Prepare correspondence related to tax compliance and tax consulting engagements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2021-10-28T18:37:28Z</dcterms:created>
  <dcterms:modified xsi:type="dcterms:W3CDTF">2021-10-28T18:37:28Z</dcterms:modified>
</cp:coreProperties>
</file>