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https://www.velvetjobs.com/job-descriptions/corporate-supervisor</w:t>
        </w:r>
      </w:hyperlink>
    </w:p>
    <w:p>
      <w:pPr>
        <w:pStyle w:val="Heading1"/>
      </w:pPr>
      <w:bookmarkStart w:id="21" w:name="example-of-corporate-supervisor-job-description"/>
      <w:r>
        <w:t xml:space="preserve">Example of Corporate Supervisor Job Description</w:t>
      </w:r>
      <w:bookmarkEnd w:id="21"/>
    </w:p>
    <w:p>
      <w:pPr>
        <w:pStyle w:val="Compact"/>
      </w:pPr>
      <w:r>
        <w:t xml:space="preserve">Our company is growing rapidly and is searching for experienced candidates for the position of corporate supervisor.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rporate-supervisor"/>
      <w:r>
        <w:t xml:space="preserve">Responsibilities for corporate supervisor</w:t>
      </w:r>
      <w:bookmarkEnd w:id="22"/>
    </w:p>
    <w:p>
      <w:pPr>
        <w:pStyle w:val="Compact"/>
        <w:numPr>
          <w:numId w:val="1001"/>
          <w:ilvl w:val="0"/>
        </w:numPr>
      </w:pPr>
      <w:r>
        <w:t xml:space="preserve">Demonstrate the ability to apply public relations techniques beyond media relations in response to client briefs</w:t>
      </w:r>
    </w:p>
    <w:p>
      <w:pPr>
        <w:pStyle w:val="Compact"/>
        <w:numPr>
          <w:numId w:val="1001"/>
          <w:ilvl w:val="0"/>
        </w:numPr>
      </w:pPr>
      <w:r>
        <w:t xml:space="preserve">Lead the development, planning and execution of client media strategies</w:t>
      </w:r>
    </w:p>
    <w:p>
      <w:pPr>
        <w:pStyle w:val="Compact"/>
        <w:numPr>
          <w:numId w:val="1001"/>
          <w:ilvl w:val="0"/>
        </w:numPr>
      </w:pPr>
      <w:r>
        <w:t xml:space="preserve">Independently manage the creation of press materials</w:t>
      </w:r>
    </w:p>
    <w:p>
      <w:pPr>
        <w:pStyle w:val="Compact"/>
        <w:numPr>
          <w:numId w:val="1001"/>
          <w:ilvl w:val="0"/>
        </w:numPr>
      </w:pPr>
      <w:r>
        <w:t xml:space="preserve">Take a leadership role in new business proposal development and work with appropriate agency resources and account teams to identify and secure incremental business opportunities</w:t>
      </w:r>
    </w:p>
    <w:p>
      <w:pPr>
        <w:pStyle w:val="Compact"/>
        <w:numPr>
          <w:numId w:val="1001"/>
          <w:ilvl w:val="0"/>
        </w:numPr>
      </w:pPr>
      <w:r>
        <w:t xml:space="preserve">Manage, provides mentorship, and delegate to junior staff on a day to day basis (Associates, Account Coordinators, Associate Account Executives, Account Executives, Senior Account Executives)</w:t>
      </w:r>
    </w:p>
    <w:p>
      <w:pPr>
        <w:pStyle w:val="Compact"/>
        <w:numPr>
          <w:numId w:val="1001"/>
          <w:ilvl w:val="0"/>
        </w:numPr>
      </w:pPr>
      <w:r>
        <w:t xml:space="preserve">Become a role model for junior staff</w:t>
      </w:r>
    </w:p>
    <w:p>
      <w:pPr>
        <w:pStyle w:val="Compact"/>
        <w:numPr>
          <w:numId w:val="1001"/>
          <w:ilvl w:val="0"/>
        </w:numPr>
      </w:pPr>
      <w:r>
        <w:t xml:space="preserve">Report to senior management on progress of team members and accounts</w:t>
      </w:r>
    </w:p>
    <w:p>
      <w:pPr>
        <w:pStyle w:val="Compact"/>
        <w:numPr>
          <w:numId w:val="1001"/>
          <w:ilvl w:val="0"/>
        </w:numPr>
      </w:pPr>
      <w:r>
        <w:t xml:space="preserve">Manage up to your supervisors and account leads regarding progress on deliverables, media outreach processes, and actively offer solutions to pivot where needed or enhance the project</w:t>
      </w:r>
    </w:p>
    <w:p>
      <w:pPr>
        <w:pStyle w:val="Compact"/>
        <w:numPr>
          <w:numId w:val="1001"/>
          <w:ilvl w:val="0"/>
        </w:numPr>
      </w:pPr>
      <w:r>
        <w:t xml:space="preserve">Team Management – Responsible for overseeing and working with CAR team in maintaining accurate and current brand standards, guidelines, new programs and opening order processes</w:t>
      </w:r>
    </w:p>
    <w:p>
      <w:pPr>
        <w:pStyle w:val="Compact"/>
        <w:numPr>
          <w:numId w:val="1001"/>
          <w:ilvl w:val="0"/>
        </w:numPr>
      </w:pPr>
      <w:r>
        <w:t xml:space="preserve">Brands Management - Work with Corporate Accounts Managers to ensure all brand standards are current and up-to-date</w:t>
      </w:r>
    </w:p>
    <w:p>
      <w:pPr>
        <w:pStyle w:val="Heading2"/>
      </w:pPr>
      <w:bookmarkStart w:id="23" w:name="qualifications-for-corporate-supervisor"/>
      <w:r>
        <w:t xml:space="preserve">Qualifications for corporate supervisor</w:t>
      </w:r>
      <w:bookmarkEnd w:id="23"/>
    </w:p>
    <w:p>
      <w:pPr>
        <w:pStyle w:val="Compact"/>
        <w:numPr>
          <w:numId w:val="1002"/>
          <w:ilvl w:val="0"/>
        </w:numPr>
      </w:pPr>
      <w:r>
        <w:t xml:space="preserve">Familiarity with healthcare, B2B and B2C communications</w:t>
      </w:r>
    </w:p>
    <w:p>
      <w:pPr>
        <w:pStyle w:val="Compact"/>
        <w:numPr>
          <w:numId w:val="1002"/>
          <w:ilvl w:val="0"/>
        </w:numPr>
      </w:pPr>
      <w:r>
        <w:t xml:space="preserve">Excellent verbal and written communication skills to be able to communicate clearly and effectively with all work streams and work independently</w:t>
      </w:r>
    </w:p>
    <w:p>
      <w:pPr>
        <w:pStyle w:val="Compact"/>
        <w:numPr>
          <w:numId w:val="1002"/>
          <w:ilvl w:val="0"/>
        </w:numPr>
      </w:pPr>
      <w:r>
        <w:t xml:space="preserve">Knowledge of Medicaid, Medicare and Government Managed Care programs and all aspects of Revenue Cycle Management preferred</w:t>
      </w:r>
    </w:p>
    <w:p>
      <w:pPr>
        <w:pStyle w:val="Compact"/>
        <w:numPr>
          <w:numId w:val="1002"/>
          <w:ilvl w:val="0"/>
        </w:numPr>
      </w:pPr>
      <w:r>
        <w:t xml:space="preserve">Knowledge of pricing methodology and pricing sources including but not limited to AWP, ASP,FUL, AAC, NADAC, WAC, Medispan</w:t>
      </w:r>
    </w:p>
    <w:p>
      <w:pPr>
        <w:pStyle w:val="Compact"/>
        <w:numPr>
          <w:numId w:val="1002"/>
          <w:ilvl w:val="0"/>
        </w:numPr>
      </w:pPr>
      <w:r>
        <w:t xml:space="preserve">3+years of demonstrated experience in supervising the day-to-day accounts receivable function</w:t>
      </w:r>
    </w:p>
    <w:p>
      <w:pPr>
        <w:pStyle w:val="Compact"/>
        <w:numPr>
          <w:numId w:val="1002"/>
          <w:ilvl w:val="0"/>
        </w:numPr>
      </w:pPr>
      <w:r>
        <w:t xml:space="preserve">Excellent communication skills and ability to interact well with various levels of management within the organization with individuals at various levels externally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rporate-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rporate-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2021-10-28T13:24:38Z</dcterms:created>
  <dcterms:modified xsi:type="dcterms:W3CDTF">2021-10-28T13:24:38Z</dcterms:modified>
</cp:coreProperties>
</file>