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https://www.velvetjobs.com/job-descriptions/corporate-services-real-estate</w:t>
        </w:r>
      </w:hyperlink>
    </w:p>
    <w:p>
      <w:pPr>
        <w:pStyle w:val="Heading1"/>
      </w:pPr>
      <w:bookmarkStart w:id="21" w:name="example-of-corporate-services-real-estate-job-description"/>
      <w:r>
        <w:t xml:space="preserve">Example of Corporate Services &amp; Real Estate Job Description</w:t>
      </w:r>
      <w:bookmarkEnd w:id="21"/>
    </w:p>
    <w:p>
      <w:pPr>
        <w:pStyle w:val="Compact"/>
      </w:pPr>
      <w:r>
        <w:t xml:space="preserve">Our company is growing rapidly and is searching for experienced candidates for the position of corporate services &amp; real estate.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services-real-estate"/>
      <w:r>
        <w:t xml:space="preserve">Responsibilities for corporate services &amp; real estate</w:t>
      </w:r>
      <w:bookmarkEnd w:id="22"/>
    </w:p>
    <w:p>
      <w:pPr>
        <w:pStyle w:val="Compact"/>
        <w:numPr>
          <w:numId w:val="1001"/>
          <w:ilvl w:val="0"/>
        </w:numPr>
      </w:pPr>
      <w:r>
        <w:t xml:space="preserve">Consult with local divisional leaders to understand business needs, including future head count growth or contractions and new services required</w:t>
      </w:r>
    </w:p>
    <w:p>
      <w:pPr>
        <w:pStyle w:val="Compact"/>
        <w:numPr>
          <w:numId w:val="1001"/>
          <w:ilvl w:val="0"/>
        </w:numPr>
      </w:pPr>
      <w:r>
        <w:t xml:space="preserve">Administration and Communications oversee organizational development and internal and firmwide communications</w:t>
      </w:r>
    </w:p>
    <w:p>
      <w:pPr>
        <w:pStyle w:val="Compact"/>
        <w:numPr>
          <w:numId w:val="1001"/>
          <w:ilvl w:val="0"/>
        </w:numPr>
      </w:pPr>
      <w:r>
        <w:t xml:space="preserve">Booking of conference rooms, calls, audio visual, couriers</w:t>
      </w:r>
    </w:p>
    <w:p>
      <w:pPr>
        <w:pStyle w:val="Compact"/>
        <w:numPr>
          <w:numId w:val="1001"/>
          <w:ilvl w:val="0"/>
        </w:numPr>
      </w:pPr>
      <w:r>
        <w:t xml:space="preserve">Track team whereabouts, including timesheet entry and approval</w:t>
      </w:r>
    </w:p>
    <w:p>
      <w:pPr>
        <w:pStyle w:val="Compact"/>
        <w:numPr>
          <w:numId w:val="1001"/>
          <w:ilvl w:val="0"/>
        </w:numPr>
      </w:pPr>
      <w:r>
        <w:t xml:space="preserve">Maintain records and document management and invoice processing for sign off</w:t>
      </w:r>
    </w:p>
    <w:p>
      <w:pPr>
        <w:pStyle w:val="Compact"/>
        <w:numPr>
          <w:numId w:val="1001"/>
          <w:ilvl w:val="0"/>
        </w:numPr>
      </w:pPr>
      <w:r>
        <w:t xml:space="preserve">Interpreting and applying understanding of key financial indicators to make better business decisions</w:t>
      </w:r>
    </w:p>
    <w:p>
      <w:pPr>
        <w:pStyle w:val="Compact"/>
        <w:numPr>
          <w:numId w:val="1001"/>
          <w:ilvl w:val="0"/>
        </w:numPr>
      </w:pPr>
      <w:r>
        <w:t xml:space="preserve">Provides guidance and thoughtleadership to senior officers in all matters related to corporate real estate</w:t>
      </w:r>
    </w:p>
    <w:p>
      <w:pPr>
        <w:pStyle w:val="Compact"/>
        <w:numPr>
          <w:numId w:val="1001"/>
          <w:ilvl w:val="0"/>
        </w:numPr>
      </w:pPr>
      <w:r>
        <w:t xml:space="preserve">Develops the enterprise’s long-term strategy, and delivers real estate solutions, facilities services, policies and best practices that provides for a safe, engaging, productive,and sustainable work environment</w:t>
      </w:r>
    </w:p>
    <w:p>
      <w:pPr>
        <w:pStyle w:val="Compact"/>
        <w:numPr>
          <w:numId w:val="1001"/>
          <w:ilvl w:val="0"/>
        </w:numPr>
      </w:pPr>
      <w:r>
        <w:t xml:space="preserve">Chairs the company’s Real Estate Executive Committee and governs enterprise real estate decisions and investments to maximize enterprise value, minimize costs, and create an enabling collaborative work environment relevantto PG&amp;E’s long term business goals</w:t>
      </w:r>
    </w:p>
    <w:p>
      <w:pPr>
        <w:pStyle w:val="Compact"/>
        <w:numPr>
          <w:numId w:val="1001"/>
          <w:ilvl w:val="0"/>
        </w:numPr>
      </w:pPr>
      <w:r>
        <w:t xml:space="preserve">Develops relationships with Officers using collaborative, cross-functional, strategic relationships to facilitate the accomplishment of enterprise-level goals</w:t>
      </w:r>
    </w:p>
    <w:p>
      <w:pPr>
        <w:pStyle w:val="Heading2"/>
      </w:pPr>
      <w:bookmarkStart w:id="23" w:name="qualifications-for-corporate-services-real-estate"/>
      <w:r>
        <w:t xml:space="preserve">Qualifications for corporate services &amp; real estate</w:t>
      </w:r>
      <w:bookmarkEnd w:id="23"/>
    </w:p>
    <w:p>
      <w:pPr>
        <w:pStyle w:val="Compact"/>
        <w:numPr>
          <w:numId w:val="1002"/>
          <w:ilvl w:val="0"/>
        </w:numPr>
      </w:pPr>
      <w:r>
        <w:t xml:space="preserve">Leading key projects to deliver against overall firmwide program priorities</w:t>
      </w:r>
    </w:p>
    <w:p>
      <w:pPr>
        <w:pStyle w:val="Compact"/>
        <w:numPr>
          <w:numId w:val="1002"/>
          <w:ilvl w:val="0"/>
        </w:numPr>
      </w:pPr>
      <w:r>
        <w:t xml:space="preserve">Understand best in class vendor management practices in broader industry</w:t>
      </w:r>
    </w:p>
    <w:p>
      <w:pPr>
        <w:pStyle w:val="Compact"/>
        <w:numPr>
          <w:numId w:val="1002"/>
          <w:ilvl w:val="0"/>
        </w:numPr>
      </w:pPr>
      <w:r>
        <w:t xml:space="preserve">Certification by a professional organization in Real Estate / Facilities or project management</w:t>
      </w:r>
    </w:p>
    <w:p>
      <w:pPr>
        <w:pStyle w:val="Compact"/>
        <w:numPr>
          <w:numId w:val="1002"/>
          <w:ilvl w:val="0"/>
        </w:numPr>
      </w:pPr>
      <w:r>
        <w:t xml:space="preserve">Experience in MNC real estate functions with similar environment</w:t>
      </w:r>
    </w:p>
    <w:p>
      <w:pPr>
        <w:pStyle w:val="Compact"/>
        <w:numPr>
          <w:numId w:val="1002"/>
          <w:ilvl w:val="0"/>
        </w:numPr>
      </w:pPr>
      <w:r>
        <w:t xml:space="preserve">Possess the ability to understand fundamental building codes and ASHRAE and NFPA standards and guidelines</w:t>
      </w:r>
    </w:p>
    <w:p>
      <w:pPr>
        <w:pStyle w:val="Compact"/>
        <w:numPr>
          <w:numId w:val="1002"/>
          <w:ilvl w:val="0"/>
        </w:numPr>
      </w:pPr>
      <w:r>
        <w:t xml:space="preserve">Supporting the Asia VMO lead to drive senior governing bodies , the Asia Pac Vendor Management Steering Group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services-real-est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services-real-est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2021-10-28T13:08:58Z</dcterms:created>
  <dcterms:modified xsi:type="dcterms:W3CDTF">2021-10-28T13:08:58Z</dcterms:modified>
</cp:coreProperties>
</file>